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1F6B6" w14:textId="6403D106" w:rsidR="001D333C" w:rsidRDefault="00801C75">
      <w:r>
        <w:rPr>
          <w:noProof/>
        </w:rPr>
        <mc:AlternateContent>
          <mc:Choice Requires="wps">
            <w:drawing>
              <wp:anchor distT="0" distB="0" distL="114300" distR="114300" simplePos="0" relativeHeight="251659264" behindDoc="0" locked="0" layoutInCell="1" allowOverlap="1" wp14:anchorId="36BFA007" wp14:editId="23F57CB3">
                <wp:simplePos x="0" y="0"/>
                <wp:positionH relativeFrom="column">
                  <wp:posOffset>4168140</wp:posOffset>
                </wp:positionH>
                <wp:positionV relativeFrom="paragraph">
                  <wp:posOffset>-260350</wp:posOffset>
                </wp:positionV>
                <wp:extent cx="1066801" cy="447675"/>
                <wp:effectExtent l="0" t="0" r="19050" b="28575"/>
                <wp:wrapNone/>
                <wp:docPr id="2" name="テキスト ボックス 1">
                  <a:extLst xmlns:a="http://schemas.openxmlformats.org/drawingml/2006/main">
                    <a:ext uri="{FF2B5EF4-FFF2-40B4-BE49-F238E27FC236}">
                      <a16:creationId xmlns:a16="http://schemas.microsoft.com/office/drawing/2014/main" id="{E8110E34-4FD0-182B-F637-A1B3DD1AE2B1}"/>
                    </a:ext>
                  </a:extLst>
                </wp:docPr>
                <wp:cNvGraphicFramePr/>
                <a:graphic xmlns:a="http://schemas.openxmlformats.org/drawingml/2006/main">
                  <a:graphicData uri="http://schemas.microsoft.com/office/word/2010/wordprocessingShape">
                    <wps:wsp>
                      <wps:cNvSpPr txBox="1"/>
                      <wps:spPr>
                        <a:xfrm>
                          <a:off x="0" y="0"/>
                          <a:ext cx="1066801" cy="447675"/>
                        </a:xfrm>
                        <a:prstGeom prst="rect">
                          <a:avLst/>
                        </a:prstGeom>
                        <a:solidFill>
                          <a:schemeClr val="lt1"/>
                        </a:solidFill>
                        <a:ln w="158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0A2489D" w14:textId="4982B92A" w:rsidR="00801C75" w:rsidRDefault="00801C75" w:rsidP="00801C75">
                            <w:pPr>
                              <w:jc w:val="center"/>
                              <w:rPr>
                                <w:rFonts w:ascii="游明朝" w:hAnsi="游明朝"/>
                                <w:b/>
                                <w:bCs/>
                                <w:color w:val="000000" w:themeColor="dark1"/>
                                <w:kern w:val="0"/>
                                <w:sz w:val="22"/>
                              </w:rPr>
                            </w:pPr>
                            <w:r>
                              <w:rPr>
                                <w:rFonts w:ascii="游明朝" w:hAnsi="游明朝" w:hint="eastAsia"/>
                                <w:b/>
                                <w:bCs/>
                                <w:color w:val="000000" w:themeColor="dark1"/>
                                <w:sz w:val="22"/>
                              </w:rPr>
                              <w:t>資料１</w:t>
                            </w:r>
                            <w:r w:rsidR="00F06412">
                              <w:rPr>
                                <w:rFonts w:ascii="游明朝" w:hAnsi="游明朝" w:hint="eastAsia"/>
                                <w:b/>
                                <w:bCs/>
                                <w:color w:val="000000" w:themeColor="dark1"/>
                                <w:sz w:val="22"/>
                              </w:rPr>
                              <w:t>-１</w:t>
                            </w:r>
                          </w:p>
                        </w:txbxContent>
                      </wps:txbx>
                      <wps:bodyPr vertOverflow="clip" horzOverflow="clip" wrap="square" rtlCol="0" anchor="ctr">
                        <a:noAutofit/>
                      </wps:bodyPr>
                    </wps:wsp>
                  </a:graphicData>
                </a:graphic>
                <wp14:sizeRelV relativeFrom="margin">
                  <wp14:pctHeight>0</wp14:pctHeight>
                </wp14:sizeRelV>
              </wp:anchor>
            </w:drawing>
          </mc:Choice>
          <mc:Fallback>
            <w:pict>
              <v:shapetype w14:anchorId="36BFA007" id="_x0000_t202" coordsize="21600,21600" o:spt="202" path="m,l,21600r21600,l21600,xe">
                <v:stroke joinstyle="miter"/>
                <v:path gradientshapeok="t" o:connecttype="rect"/>
              </v:shapetype>
              <v:shape id="テキスト ボックス 1" o:spid="_x0000_s1026" type="#_x0000_t202" style="position:absolute;left:0;text-align:left;margin-left:328.2pt;margin-top:-20.5pt;width:84pt;height:35.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" fillcolor="white [3201]" strokecolor="black [3213]" strokeweight="1.25pt">
                <v:textbox>
                  <w:txbxContent>
                    <w:p w14:paraId="60A2489D" w14:textId="4982B92A" w:rsidR="00801C75" w:rsidRDefault="00801C75" w:rsidP="00801C75">
                      <w:pPr>
                        <w:jc w:val="center"/>
                        <w:rPr>
                          <w:rFonts w:ascii="游明朝" w:hAnsi="游明朝"/>
                          <w:b/>
                          <w:bCs/>
                          <w:color w:val="000000" w:themeColor="dark1"/>
                          <w:kern w:val="0"/>
                          <w:sz w:val="22"/>
                        </w:rPr>
                      </w:pPr>
                      <w:r>
                        <w:rPr>
                          <w:rFonts w:ascii="游明朝" w:hAnsi="游明朝" w:hint="eastAsia"/>
                          <w:b/>
                          <w:bCs/>
                          <w:color w:val="000000" w:themeColor="dark1"/>
                          <w:sz w:val="22"/>
                        </w:rPr>
                        <w:t>資料１</w:t>
                      </w:r>
                      <w:r w:rsidR="00F06412">
                        <w:rPr>
                          <w:rFonts w:ascii="游明朝" w:hAnsi="游明朝" w:hint="eastAsia"/>
                          <w:b/>
                          <w:bCs/>
                          <w:color w:val="000000" w:themeColor="dark1"/>
                          <w:sz w:val="22"/>
                        </w:rPr>
                        <w:t>-１</w:t>
                      </w:r>
                    </w:p>
                  </w:txbxContent>
                </v:textbox>
              </v:shape>
            </w:pict>
          </mc:Fallback>
        </mc:AlternateContent>
      </w:r>
      <w:r w:rsidR="001D333C">
        <w:rPr>
          <w:rFonts w:hint="eastAsia"/>
        </w:rPr>
        <w:t>医療計画の見直しについて</w:t>
      </w:r>
      <w:r w:rsidR="00EB7C76">
        <w:rPr>
          <w:rFonts w:hint="eastAsia"/>
        </w:rPr>
        <w:t>の</w:t>
      </w:r>
      <w:r w:rsidR="001D333C">
        <w:rPr>
          <w:rFonts w:hint="eastAsia"/>
        </w:rPr>
        <w:t>概要</w:t>
      </w:r>
    </w:p>
    <w:p w14:paraId="0936A82F" w14:textId="4C53F8A7" w:rsidR="001D333C" w:rsidRDefault="001D333C"/>
    <w:p w14:paraId="1FF02A59" w14:textId="67762AAD" w:rsidR="00EE3302" w:rsidRPr="006F672F" w:rsidRDefault="00EE3302">
      <w:pPr>
        <w:rPr>
          <w:u w:val="single"/>
        </w:rPr>
      </w:pPr>
      <w:r w:rsidRPr="006F672F">
        <w:rPr>
          <w:rFonts w:hint="eastAsia"/>
          <w:u w:val="single"/>
        </w:rPr>
        <w:t xml:space="preserve">１　</w:t>
      </w:r>
      <w:r w:rsidR="006F672F" w:rsidRPr="006F672F">
        <w:rPr>
          <w:rFonts w:hint="eastAsia"/>
          <w:u w:val="single"/>
        </w:rPr>
        <w:t>趣旨</w:t>
      </w:r>
      <w:r w:rsidR="00A024B6">
        <w:rPr>
          <w:rFonts w:hint="eastAsia"/>
          <w:u w:val="single"/>
        </w:rPr>
        <w:t>及び</w:t>
      </w:r>
      <w:r w:rsidR="006F672F" w:rsidRPr="006F672F">
        <w:rPr>
          <w:rFonts w:hint="eastAsia"/>
          <w:u w:val="single"/>
        </w:rPr>
        <w:t>見直し方針</w:t>
      </w:r>
    </w:p>
    <w:p w14:paraId="4B95C864" w14:textId="4C1671F9" w:rsidR="00EE3302" w:rsidRDefault="00EE3302">
      <w:r>
        <w:rPr>
          <w:rFonts w:hint="eastAsia"/>
        </w:rPr>
        <w:t xml:space="preserve">　昭和60（1985）年の医療法の一部改正により、地域における医療を提供する体制の確保に関する計画（医療計画）が各都道府県に義務付けられました。</w:t>
      </w:r>
    </w:p>
    <w:p w14:paraId="0AC7853C" w14:textId="724D3FAB" w:rsidR="00EE3302" w:rsidRDefault="00EE3302">
      <w:r>
        <w:rPr>
          <w:rFonts w:hint="eastAsia"/>
        </w:rPr>
        <w:t xml:space="preserve">　愛知県は、昭和62（1987）年8月に医療圏及び必要病床数を記載した「愛知県地域保健医療計画」を作成し、令和6（2024）年3月の改定を入れて、10回見直しを進めてまいりました。令和6年の改定では、基準病床数を見直し、記憶にも新しい新興感染症発生・まん延時における医療を追加したところです。</w:t>
      </w:r>
    </w:p>
    <w:p w14:paraId="2A576E5C" w14:textId="342011E3" w:rsidR="00EE3302" w:rsidRDefault="00EE3302">
      <w:r>
        <w:rPr>
          <w:rFonts w:hint="eastAsia"/>
        </w:rPr>
        <w:t xml:space="preserve">　</w:t>
      </w:r>
      <w:r w:rsidR="004B7B3F">
        <w:rPr>
          <w:rFonts w:hint="eastAsia"/>
        </w:rPr>
        <w:t>令和8（2026）年</w:t>
      </w:r>
      <w:r>
        <w:rPr>
          <w:rFonts w:hint="eastAsia"/>
        </w:rPr>
        <w:t>は、６年ごとに行われる大きな見直しの</w:t>
      </w:r>
      <w:r w:rsidR="004B7B3F">
        <w:rPr>
          <w:rFonts w:hint="eastAsia"/>
        </w:rPr>
        <w:t>3年目にあたることから中間見直しを行います。</w:t>
      </w:r>
    </w:p>
    <w:p w14:paraId="033A58A1" w14:textId="7CC2D8F8" w:rsidR="001D333C" w:rsidRDefault="001D333C">
      <w:r>
        <w:rPr>
          <w:rFonts w:hint="eastAsia"/>
        </w:rPr>
        <w:t xml:space="preserve">　見直しの内容としては、おおむね、現行の医療計画の時点修正</w:t>
      </w:r>
      <w:r w:rsidR="00A024B6">
        <w:rPr>
          <w:rFonts w:hint="eastAsia"/>
        </w:rPr>
        <w:t>となっており、</w:t>
      </w:r>
      <w:r>
        <w:rPr>
          <w:rFonts w:hint="eastAsia"/>
        </w:rPr>
        <w:t>これに</w:t>
      </w:r>
      <w:r w:rsidR="007D5DAC">
        <w:rPr>
          <w:rFonts w:hint="eastAsia"/>
        </w:rPr>
        <w:t>令和22（2040）年を見据えた</w:t>
      </w:r>
      <w:r>
        <w:rPr>
          <w:rFonts w:hint="eastAsia"/>
        </w:rPr>
        <w:t>次期地域医療構想の内容（在宅医療対策や外来医療計画や医師確保計画の推進など）を反映させていく</w:t>
      </w:r>
      <w:r w:rsidR="00A024B6">
        <w:rPr>
          <w:rFonts w:hint="eastAsia"/>
        </w:rPr>
        <w:t>予定です。</w:t>
      </w:r>
    </w:p>
    <w:p w14:paraId="47224AD1" w14:textId="6171D86D" w:rsidR="004B7B3F" w:rsidRPr="00801C75" w:rsidRDefault="004B7B3F">
      <w:r>
        <w:rPr>
          <w:rFonts w:hint="eastAsia"/>
        </w:rPr>
        <w:t xml:space="preserve">　</w:t>
      </w:r>
    </w:p>
    <w:p w14:paraId="7CCC1B0D" w14:textId="67C43D4F" w:rsidR="00C92781" w:rsidRPr="006F672F" w:rsidRDefault="006F672F" w:rsidP="006F672F">
      <w:pPr>
        <w:rPr>
          <w:u w:val="single"/>
        </w:rPr>
      </w:pPr>
      <w:r w:rsidRPr="006F672F">
        <w:rPr>
          <w:rFonts w:hint="eastAsia"/>
          <w:u w:val="single"/>
        </w:rPr>
        <w:t>２　スケジュール</w:t>
      </w:r>
      <w:r w:rsidR="00A024B6">
        <w:rPr>
          <w:rFonts w:hint="eastAsia"/>
          <w:u w:val="single"/>
        </w:rPr>
        <w:t>及び</w:t>
      </w:r>
      <w:r w:rsidRPr="006F672F">
        <w:rPr>
          <w:rFonts w:hint="eastAsia"/>
          <w:u w:val="single"/>
        </w:rPr>
        <w:t>協議体制</w:t>
      </w:r>
    </w:p>
    <w:p w14:paraId="1BF98CA0" w14:textId="3785571B" w:rsidR="00801C75" w:rsidRDefault="004B7B3F" w:rsidP="003E7C48">
      <w:pPr>
        <w:ind w:firstLineChars="100" w:firstLine="210"/>
      </w:pPr>
      <w:r>
        <w:rPr>
          <w:rFonts w:hint="eastAsia"/>
        </w:rPr>
        <w:t>計画策定のスケジュールについて</w:t>
      </w:r>
      <w:r w:rsidR="00801C75">
        <w:rPr>
          <w:rFonts w:hint="eastAsia"/>
        </w:rPr>
        <w:t>。</w:t>
      </w:r>
    </w:p>
    <w:p w14:paraId="765BE5B2" w14:textId="2687C4EB" w:rsidR="00801C75" w:rsidRPr="00801C75" w:rsidRDefault="00801C75" w:rsidP="006F672F">
      <w:pPr>
        <w:rPr>
          <w:u w:val="single"/>
        </w:rPr>
      </w:pPr>
      <w:r w:rsidRPr="00801C75">
        <w:rPr>
          <w:rFonts w:hint="eastAsia"/>
          <w:u w:val="single"/>
        </w:rPr>
        <w:t>愛知県</w:t>
      </w:r>
    </w:p>
    <w:p w14:paraId="2E5CB99A" w14:textId="05505866" w:rsidR="00801C75" w:rsidRDefault="004B7B3F" w:rsidP="006F672F">
      <w:r>
        <w:rPr>
          <w:rFonts w:hint="eastAsia"/>
        </w:rPr>
        <w:t>令和</w:t>
      </w:r>
      <w:r w:rsidR="003E7C48">
        <w:rPr>
          <w:rFonts w:hint="eastAsia"/>
        </w:rPr>
        <w:t>8</w:t>
      </w:r>
      <w:r>
        <w:rPr>
          <w:rFonts w:hint="eastAsia"/>
        </w:rPr>
        <w:t>年（</w:t>
      </w:r>
      <w:r w:rsidR="003E7C48">
        <w:rPr>
          <w:rFonts w:hint="eastAsia"/>
        </w:rPr>
        <w:t>2026</w:t>
      </w:r>
      <w:r>
        <w:rPr>
          <w:rFonts w:hint="eastAsia"/>
        </w:rPr>
        <w:t>年）２月に県医療体制部会で計画の基本方針</w:t>
      </w:r>
      <w:r w:rsidR="00801C75">
        <w:rPr>
          <w:rFonts w:hint="eastAsia"/>
        </w:rPr>
        <w:t>を</w:t>
      </w:r>
      <w:r>
        <w:rPr>
          <w:rFonts w:hint="eastAsia"/>
        </w:rPr>
        <w:t>検討</w:t>
      </w:r>
    </w:p>
    <w:p w14:paraId="6B8A8980" w14:textId="3AB27DEC" w:rsidR="004B7B3F" w:rsidRDefault="004B7B3F" w:rsidP="00801C75">
      <w:pPr>
        <w:ind w:firstLineChars="950" w:firstLine="1995"/>
      </w:pPr>
      <w:r>
        <w:rPr>
          <w:rFonts w:hint="eastAsia"/>
        </w:rPr>
        <w:t>３月の医療審議会で計画の基本方針の決定</w:t>
      </w:r>
      <w:r w:rsidR="00801C75">
        <w:rPr>
          <w:rFonts w:hint="eastAsia"/>
        </w:rPr>
        <w:t>と</w:t>
      </w:r>
      <w:r>
        <w:rPr>
          <w:rFonts w:hint="eastAsia"/>
        </w:rPr>
        <w:t>諮問。</w:t>
      </w:r>
    </w:p>
    <w:p w14:paraId="454B3B42" w14:textId="785B8190" w:rsidR="00801C75" w:rsidRPr="00EC5DAB" w:rsidRDefault="00801C75" w:rsidP="00801C75">
      <w:pPr>
        <w:rPr>
          <w:b/>
          <w:bCs/>
          <w:u w:val="single"/>
        </w:rPr>
      </w:pPr>
      <w:r w:rsidRPr="00EC5DAB">
        <w:rPr>
          <w:rFonts w:hint="eastAsia"/>
          <w:b/>
          <w:bCs/>
          <w:u w:val="single"/>
        </w:rPr>
        <w:t>愛知県尾張東部圏域</w:t>
      </w:r>
    </w:p>
    <w:p w14:paraId="1633C3E5" w14:textId="1DCC7CD0" w:rsidR="00801C75" w:rsidRPr="00EC5DAB" w:rsidRDefault="00A024B6" w:rsidP="00801C75">
      <w:pPr>
        <w:rPr>
          <w:b/>
          <w:bCs/>
        </w:rPr>
      </w:pPr>
      <w:r w:rsidRPr="00EC5DAB">
        <w:rPr>
          <w:rFonts w:hint="eastAsia"/>
          <w:b/>
          <w:bCs/>
        </w:rPr>
        <w:t>県の</w:t>
      </w:r>
      <w:r w:rsidR="004B7B3F" w:rsidRPr="00EC5DAB">
        <w:rPr>
          <w:rFonts w:hint="eastAsia"/>
          <w:b/>
          <w:bCs/>
        </w:rPr>
        <w:t>策定方針に基づき、</w:t>
      </w:r>
      <w:r w:rsidRPr="00EC5DAB">
        <w:rPr>
          <w:rFonts w:hint="eastAsia"/>
          <w:b/>
          <w:bCs/>
        </w:rPr>
        <w:t>尾張東部</w:t>
      </w:r>
      <w:r w:rsidR="007D5DAC" w:rsidRPr="00EC5DAB">
        <w:rPr>
          <w:rFonts w:hint="eastAsia"/>
          <w:b/>
          <w:bCs/>
        </w:rPr>
        <w:t>地域</w:t>
      </w:r>
      <w:r w:rsidRPr="00EC5DAB">
        <w:rPr>
          <w:rFonts w:hint="eastAsia"/>
          <w:b/>
          <w:bCs/>
        </w:rPr>
        <w:t>での</w:t>
      </w:r>
      <w:r w:rsidR="007D5DAC" w:rsidRPr="00EC5DAB">
        <w:rPr>
          <w:rFonts w:hint="eastAsia"/>
          <w:b/>
          <w:bCs/>
        </w:rPr>
        <w:t>医療計画</w:t>
      </w:r>
      <w:r w:rsidR="004B7B3F" w:rsidRPr="00EC5DAB">
        <w:rPr>
          <w:rFonts w:hint="eastAsia"/>
          <w:b/>
          <w:bCs/>
        </w:rPr>
        <w:t>策定部会を設け、</w:t>
      </w:r>
      <w:r w:rsidRPr="00EC5DAB">
        <w:rPr>
          <w:rFonts w:hint="eastAsia"/>
          <w:b/>
          <w:bCs/>
        </w:rPr>
        <w:t>圏域での</w:t>
      </w:r>
      <w:r w:rsidR="004B7B3F" w:rsidRPr="00EC5DAB">
        <w:rPr>
          <w:rFonts w:hint="eastAsia"/>
          <w:b/>
          <w:bCs/>
        </w:rPr>
        <w:t>保健医療計画を検討</w:t>
      </w:r>
      <w:r w:rsidR="00801C75" w:rsidRPr="00EC5DAB">
        <w:rPr>
          <w:rFonts w:hint="eastAsia"/>
          <w:b/>
          <w:bCs/>
        </w:rPr>
        <w:t>（</w:t>
      </w:r>
      <w:r w:rsidRPr="00EC5DAB">
        <w:rPr>
          <w:rFonts w:hint="eastAsia"/>
          <w:b/>
          <w:bCs/>
        </w:rPr>
        <w:t>8/7開催</w:t>
      </w:r>
      <w:r w:rsidR="00EC5DAB" w:rsidRPr="00EC5DAB">
        <w:rPr>
          <w:rFonts w:hint="eastAsia"/>
          <w:b/>
          <w:bCs/>
        </w:rPr>
        <w:t>済</w:t>
      </w:r>
      <w:r w:rsidR="00801C75" w:rsidRPr="00EC5DAB">
        <w:rPr>
          <w:rFonts w:hint="eastAsia"/>
          <w:b/>
          <w:bCs/>
        </w:rPr>
        <w:t>）。</w:t>
      </w:r>
    </w:p>
    <w:p w14:paraId="3CC9E385" w14:textId="396274DF" w:rsidR="004B7B3F" w:rsidRDefault="00801C75" w:rsidP="00801C75">
      <w:r>
        <w:rPr>
          <w:rFonts w:hint="eastAsia"/>
        </w:rPr>
        <w:t>９月</w:t>
      </w:r>
      <w:r w:rsidR="007D5DAC">
        <w:rPr>
          <w:rFonts w:hint="eastAsia"/>
        </w:rPr>
        <w:t>に</w:t>
      </w:r>
      <w:r w:rsidR="00A024B6">
        <w:rPr>
          <w:rFonts w:hint="eastAsia"/>
        </w:rPr>
        <w:t>当会議に</w:t>
      </w:r>
      <w:r w:rsidR="004B7B3F">
        <w:rPr>
          <w:rFonts w:hint="eastAsia"/>
        </w:rPr>
        <w:t>諮り、中旬までに県へ原案として提出。</w:t>
      </w:r>
    </w:p>
    <w:p w14:paraId="20FAB019" w14:textId="04286486" w:rsidR="00801C75" w:rsidRPr="00B04F55" w:rsidRDefault="00801C75" w:rsidP="00801C75">
      <w:pPr>
        <w:rPr>
          <w:u w:val="single"/>
        </w:rPr>
      </w:pPr>
      <w:r w:rsidRPr="00B04F55">
        <w:rPr>
          <w:rFonts w:hint="eastAsia"/>
          <w:u w:val="single"/>
        </w:rPr>
        <w:t>愛知県</w:t>
      </w:r>
    </w:p>
    <w:p w14:paraId="32D60FCA" w14:textId="32BAF7CB" w:rsidR="00801C75" w:rsidRDefault="00801C75" w:rsidP="004B7B3F">
      <w:r>
        <w:rPr>
          <w:rFonts w:hint="eastAsia"/>
        </w:rPr>
        <w:t>令和８年（2026年）</w:t>
      </w:r>
      <w:r w:rsidR="00BC6418">
        <w:rPr>
          <w:rFonts w:hint="eastAsia"/>
        </w:rPr>
        <w:t>11</w:t>
      </w:r>
      <w:r w:rsidR="004B7B3F">
        <w:rPr>
          <w:rFonts w:hint="eastAsia"/>
        </w:rPr>
        <w:t>月</w:t>
      </w:r>
      <w:r w:rsidR="007D5DAC">
        <w:rPr>
          <w:rFonts w:hint="eastAsia"/>
        </w:rPr>
        <w:t>に</w:t>
      </w:r>
      <w:r>
        <w:rPr>
          <w:rFonts w:hint="eastAsia"/>
        </w:rPr>
        <w:t>県</w:t>
      </w:r>
      <w:r w:rsidR="007D5DAC">
        <w:rPr>
          <w:rFonts w:hint="eastAsia"/>
        </w:rPr>
        <w:t>の</w:t>
      </w:r>
      <w:r w:rsidR="004B7B3F">
        <w:rPr>
          <w:rFonts w:hint="eastAsia"/>
        </w:rPr>
        <w:t>医療審議会で原案が決定され、１月にパブコメを実施</w:t>
      </w:r>
      <w:r>
        <w:rPr>
          <w:rFonts w:hint="eastAsia"/>
        </w:rPr>
        <w:t>。</w:t>
      </w:r>
    </w:p>
    <w:p w14:paraId="39A16F83" w14:textId="66B7B5F7" w:rsidR="00801C75" w:rsidRPr="00EC5DAB" w:rsidRDefault="00B04F55" w:rsidP="004B7B3F">
      <w:pPr>
        <w:rPr>
          <w:b/>
          <w:bCs/>
          <w:u w:val="single"/>
        </w:rPr>
      </w:pPr>
      <w:r w:rsidRPr="00EC5DAB">
        <w:rPr>
          <w:rFonts w:hint="eastAsia"/>
          <w:b/>
          <w:bCs/>
          <w:u w:val="single"/>
        </w:rPr>
        <w:t>愛知県尾張東部圏域</w:t>
      </w:r>
    </w:p>
    <w:p w14:paraId="2E60AFEB" w14:textId="77777777" w:rsidR="00801C75" w:rsidRPr="00EC5DAB" w:rsidRDefault="00801C75" w:rsidP="004B7B3F">
      <w:pPr>
        <w:rPr>
          <w:b/>
          <w:bCs/>
        </w:rPr>
      </w:pPr>
      <w:r w:rsidRPr="00EC5DAB">
        <w:rPr>
          <w:rFonts w:hint="eastAsia"/>
          <w:b/>
          <w:bCs/>
        </w:rPr>
        <w:t>尾張東部圏域において、</w:t>
      </w:r>
      <w:r w:rsidR="004B7B3F" w:rsidRPr="00EC5DAB">
        <w:rPr>
          <w:rFonts w:hint="eastAsia"/>
          <w:b/>
          <w:bCs/>
        </w:rPr>
        <w:t>１月後半から２月にかけてパブコメ後の原案を</w:t>
      </w:r>
      <w:r w:rsidR="00BC6418" w:rsidRPr="00EC5DAB">
        <w:rPr>
          <w:rFonts w:hint="eastAsia"/>
          <w:b/>
          <w:bCs/>
        </w:rPr>
        <w:t>２回目の当会議、</w:t>
      </w:r>
      <w:r w:rsidR="004B7B3F" w:rsidRPr="00EC5DAB">
        <w:rPr>
          <w:rFonts w:hint="eastAsia"/>
          <w:b/>
          <w:bCs/>
        </w:rPr>
        <w:t>医療圏の策定部会、圏域会議、地域医療構想会議で検討</w:t>
      </w:r>
      <w:r w:rsidRPr="00EC5DAB">
        <w:rPr>
          <w:rFonts w:hint="eastAsia"/>
          <w:b/>
          <w:bCs/>
        </w:rPr>
        <w:t>。</w:t>
      </w:r>
    </w:p>
    <w:p w14:paraId="796731B6" w14:textId="57FCE8CC" w:rsidR="00801C75" w:rsidRPr="00B04F55" w:rsidRDefault="00B04F55" w:rsidP="004B7B3F">
      <w:pPr>
        <w:rPr>
          <w:u w:val="single"/>
        </w:rPr>
      </w:pPr>
      <w:r w:rsidRPr="00B04F55">
        <w:rPr>
          <w:rFonts w:hint="eastAsia"/>
          <w:u w:val="single"/>
        </w:rPr>
        <w:t>愛知県</w:t>
      </w:r>
    </w:p>
    <w:p w14:paraId="4FADAEB8" w14:textId="77777777" w:rsidR="00B04F55" w:rsidRDefault="004B7B3F" w:rsidP="004B7B3F">
      <w:r>
        <w:rPr>
          <w:rFonts w:hint="eastAsia"/>
        </w:rPr>
        <w:t>３月の医療審議会で最終審議の後、公示</w:t>
      </w:r>
    </w:p>
    <w:p w14:paraId="61B567D3" w14:textId="77777777" w:rsidR="00EC5DAB" w:rsidRDefault="00EC5DAB" w:rsidP="004B7B3F"/>
    <w:p w14:paraId="13A9B244" w14:textId="24D12F94" w:rsidR="00EC5DAB" w:rsidRPr="00EC5DAB" w:rsidRDefault="00EC5DAB" w:rsidP="004B7B3F">
      <w:pPr>
        <w:rPr>
          <w:u w:val="single"/>
        </w:rPr>
      </w:pPr>
      <w:r w:rsidRPr="00EC5DAB">
        <w:rPr>
          <w:rFonts w:hint="eastAsia"/>
          <w:u w:val="single"/>
        </w:rPr>
        <w:t>３　計画の構成</w:t>
      </w:r>
    </w:p>
    <w:p w14:paraId="5E50B2FA" w14:textId="77777777" w:rsidR="00EC5DAB" w:rsidRDefault="00EC5DAB" w:rsidP="004B7B3F"/>
    <w:p w14:paraId="3BFE0618" w14:textId="01DAC537" w:rsidR="004B7B3F" w:rsidRDefault="004B7B3F" w:rsidP="004B7B3F">
      <w:r>
        <w:rPr>
          <w:rFonts w:hint="eastAsia"/>
        </w:rPr>
        <w:t>県計画</w:t>
      </w:r>
      <w:r w:rsidR="0073287B">
        <w:rPr>
          <w:rFonts w:hint="eastAsia"/>
        </w:rPr>
        <w:t>では、</w:t>
      </w:r>
      <w:r w:rsidR="00294257">
        <w:rPr>
          <w:rFonts w:hint="eastAsia"/>
        </w:rPr>
        <w:t>第１部　総論に</w:t>
      </w:r>
      <w:r>
        <w:rPr>
          <w:rFonts w:hint="eastAsia"/>
        </w:rPr>
        <w:t xml:space="preserve">第１章　</w:t>
      </w:r>
      <w:r w:rsidR="00294257">
        <w:rPr>
          <w:rFonts w:hint="eastAsia"/>
        </w:rPr>
        <w:t>計画の</w:t>
      </w:r>
      <w:r>
        <w:rPr>
          <w:rFonts w:hint="eastAsia"/>
        </w:rPr>
        <w:t>基本理念、第２章　地域の概況等が記載されており、</w:t>
      </w:r>
      <w:r w:rsidR="00294257">
        <w:rPr>
          <w:rFonts w:hint="eastAsia"/>
        </w:rPr>
        <w:t>第３部　医療提供体制の整備の</w:t>
      </w:r>
      <w:r>
        <w:rPr>
          <w:rFonts w:hint="eastAsia"/>
        </w:rPr>
        <w:t>第</w:t>
      </w:r>
      <w:r>
        <w:t>12章で　２次医療圏における医療提供体制を各医</w:t>
      </w:r>
      <w:r>
        <w:lastRenderedPageBreak/>
        <w:t>療圏計画ごとにまとめて記載しております。</w:t>
      </w:r>
    </w:p>
    <w:p w14:paraId="55469530" w14:textId="412D4538" w:rsidR="002B0178" w:rsidRDefault="004B7B3F" w:rsidP="004B7B3F">
      <w:r>
        <w:rPr>
          <w:rFonts w:hint="eastAsia"/>
        </w:rPr>
        <w:t xml:space="preserve">　圏域で作成する項目の内容は、</w:t>
      </w:r>
    </w:p>
    <w:p w14:paraId="7C670710" w14:textId="77777777" w:rsidR="002B0178" w:rsidRDefault="002B0178" w:rsidP="004B7B3F">
      <w:r>
        <w:rPr>
          <w:rFonts w:hint="eastAsia"/>
        </w:rPr>
        <w:t>１　地域の概況</w:t>
      </w:r>
    </w:p>
    <w:p w14:paraId="62861A38" w14:textId="77777777" w:rsidR="002B0178" w:rsidRDefault="002B0178" w:rsidP="004B7B3F">
      <w:r>
        <w:rPr>
          <w:rFonts w:hint="eastAsia"/>
        </w:rPr>
        <w:t>２　保健・医療施設</w:t>
      </w:r>
    </w:p>
    <w:p w14:paraId="72C9B481" w14:textId="77777777" w:rsidR="002B0178" w:rsidRDefault="002B0178" w:rsidP="004B7B3F">
      <w:r>
        <w:rPr>
          <w:rFonts w:hint="eastAsia"/>
        </w:rPr>
        <w:t>３　圏域の医療提供体制</w:t>
      </w:r>
    </w:p>
    <w:p w14:paraId="0C05D895" w14:textId="638F9A3B" w:rsidR="002B0178" w:rsidRDefault="0073287B" w:rsidP="002B0178">
      <w:pPr>
        <w:pStyle w:val="a9"/>
        <w:numPr>
          <w:ilvl w:val="0"/>
          <w:numId w:val="1"/>
        </w:numPr>
      </w:pPr>
      <w:r>
        <w:rPr>
          <w:rFonts w:hint="eastAsia"/>
        </w:rPr>
        <w:t xml:space="preserve">　</w:t>
      </w:r>
      <w:r w:rsidR="002B0178">
        <w:rPr>
          <w:rFonts w:hint="eastAsia"/>
        </w:rPr>
        <w:t>がん対策</w:t>
      </w:r>
    </w:p>
    <w:p w14:paraId="7B302EF6" w14:textId="171CB52F" w:rsidR="002B0178" w:rsidRDefault="0073287B" w:rsidP="002B0178">
      <w:pPr>
        <w:pStyle w:val="a9"/>
        <w:numPr>
          <w:ilvl w:val="0"/>
          <w:numId w:val="1"/>
        </w:numPr>
      </w:pPr>
      <w:r>
        <w:rPr>
          <w:rFonts w:hint="eastAsia"/>
        </w:rPr>
        <w:t xml:space="preserve">　</w:t>
      </w:r>
      <w:r w:rsidR="002B0178">
        <w:rPr>
          <w:rFonts w:hint="eastAsia"/>
        </w:rPr>
        <w:t>脳卒中対策</w:t>
      </w:r>
    </w:p>
    <w:p w14:paraId="724BF515" w14:textId="435F8731" w:rsidR="002B0178" w:rsidRDefault="0073287B" w:rsidP="002B0178">
      <w:pPr>
        <w:pStyle w:val="a9"/>
        <w:numPr>
          <w:ilvl w:val="0"/>
          <w:numId w:val="1"/>
        </w:numPr>
      </w:pPr>
      <w:r>
        <w:rPr>
          <w:rFonts w:hint="eastAsia"/>
        </w:rPr>
        <w:t xml:space="preserve">　</w:t>
      </w:r>
      <w:r w:rsidR="002B0178">
        <w:rPr>
          <w:rFonts w:hint="eastAsia"/>
        </w:rPr>
        <w:t>心筋梗塞等の心血管疾患対策</w:t>
      </w:r>
    </w:p>
    <w:p w14:paraId="485729EC" w14:textId="42D248B4" w:rsidR="002B0178" w:rsidRDefault="0073287B" w:rsidP="002B0178">
      <w:pPr>
        <w:pStyle w:val="a9"/>
        <w:numPr>
          <w:ilvl w:val="0"/>
          <w:numId w:val="1"/>
        </w:numPr>
      </w:pPr>
      <w:r>
        <w:rPr>
          <w:rFonts w:hint="eastAsia"/>
        </w:rPr>
        <w:t xml:space="preserve">　</w:t>
      </w:r>
      <w:r w:rsidR="002B0178">
        <w:rPr>
          <w:rFonts w:hint="eastAsia"/>
        </w:rPr>
        <w:t>糖尿病対策</w:t>
      </w:r>
    </w:p>
    <w:p w14:paraId="764FB03F" w14:textId="183BFC6E" w:rsidR="002B0178" w:rsidRDefault="0073287B" w:rsidP="002B0178">
      <w:pPr>
        <w:pStyle w:val="a9"/>
        <w:numPr>
          <w:ilvl w:val="0"/>
          <w:numId w:val="1"/>
        </w:numPr>
      </w:pPr>
      <w:r>
        <w:rPr>
          <w:rFonts w:hint="eastAsia"/>
        </w:rPr>
        <w:t xml:space="preserve">　</w:t>
      </w:r>
      <w:r w:rsidR="002B0178">
        <w:rPr>
          <w:rFonts w:hint="eastAsia"/>
        </w:rPr>
        <w:t>精神保健医療対策</w:t>
      </w:r>
    </w:p>
    <w:p w14:paraId="451D416D" w14:textId="504FD609" w:rsidR="002B0178" w:rsidRDefault="0073287B" w:rsidP="002B0178">
      <w:pPr>
        <w:pStyle w:val="a9"/>
        <w:numPr>
          <w:ilvl w:val="0"/>
          <w:numId w:val="1"/>
        </w:numPr>
      </w:pPr>
      <w:r>
        <w:rPr>
          <w:rFonts w:hint="eastAsia"/>
        </w:rPr>
        <w:t xml:space="preserve">　</w:t>
      </w:r>
      <w:r w:rsidR="002B0178">
        <w:rPr>
          <w:rFonts w:hint="eastAsia"/>
        </w:rPr>
        <w:t>救急医療対策</w:t>
      </w:r>
    </w:p>
    <w:p w14:paraId="543F5F62" w14:textId="21D2FB73" w:rsidR="002B0178" w:rsidRDefault="0073287B" w:rsidP="002B0178">
      <w:pPr>
        <w:pStyle w:val="a9"/>
        <w:numPr>
          <w:ilvl w:val="0"/>
          <w:numId w:val="1"/>
        </w:numPr>
      </w:pPr>
      <w:r>
        <w:rPr>
          <w:rFonts w:hint="eastAsia"/>
        </w:rPr>
        <w:t xml:space="preserve">　</w:t>
      </w:r>
      <w:r w:rsidR="002B0178">
        <w:rPr>
          <w:rFonts w:hint="eastAsia"/>
        </w:rPr>
        <w:t>災害医療対策</w:t>
      </w:r>
    </w:p>
    <w:p w14:paraId="09AE1E1E" w14:textId="36053EFF" w:rsidR="002B0178" w:rsidRDefault="0073287B" w:rsidP="002B0178">
      <w:pPr>
        <w:pStyle w:val="a9"/>
        <w:numPr>
          <w:ilvl w:val="0"/>
          <w:numId w:val="1"/>
        </w:numPr>
      </w:pPr>
      <w:r>
        <w:rPr>
          <w:rFonts w:hint="eastAsia"/>
        </w:rPr>
        <w:t xml:space="preserve">　</w:t>
      </w:r>
      <w:r w:rsidR="002B0178">
        <w:rPr>
          <w:rFonts w:hint="eastAsia"/>
        </w:rPr>
        <w:t>新興感染症発生・まん延時における医療対策</w:t>
      </w:r>
    </w:p>
    <w:p w14:paraId="4E145FBD" w14:textId="024E9CC6" w:rsidR="002B0178" w:rsidRDefault="0073287B" w:rsidP="002B0178">
      <w:pPr>
        <w:pStyle w:val="a9"/>
        <w:numPr>
          <w:ilvl w:val="0"/>
          <w:numId w:val="1"/>
        </w:numPr>
      </w:pPr>
      <w:r>
        <w:rPr>
          <w:rFonts w:hint="eastAsia"/>
        </w:rPr>
        <w:t xml:space="preserve">　</w:t>
      </w:r>
      <w:r w:rsidR="002B0178">
        <w:rPr>
          <w:rFonts w:hint="eastAsia"/>
        </w:rPr>
        <w:t>周産期医療対策</w:t>
      </w:r>
    </w:p>
    <w:p w14:paraId="424260B7" w14:textId="77777777" w:rsidR="002B0178" w:rsidRDefault="002B0178" w:rsidP="002B0178">
      <w:pPr>
        <w:pStyle w:val="a9"/>
        <w:numPr>
          <w:ilvl w:val="0"/>
          <w:numId w:val="1"/>
        </w:numPr>
      </w:pPr>
      <w:r>
        <w:rPr>
          <w:rFonts w:hint="eastAsia"/>
        </w:rPr>
        <w:t>小児医療対策</w:t>
      </w:r>
    </w:p>
    <w:p w14:paraId="3FE68218" w14:textId="77777777" w:rsidR="002B0178" w:rsidRDefault="002B0178" w:rsidP="002B0178">
      <w:pPr>
        <w:pStyle w:val="a9"/>
        <w:numPr>
          <w:ilvl w:val="0"/>
          <w:numId w:val="1"/>
        </w:numPr>
      </w:pPr>
      <w:r>
        <w:rPr>
          <w:rFonts w:hint="eastAsia"/>
        </w:rPr>
        <w:t>在宅医療対策</w:t>
      </w:r>
    </w:p>
    <w:p w14:paraId="3877D5A8" w14:textId="08777A3E" w:rsidR="004B7B3F" w:rsidRDefault="002B0178" w:rsidP="004B7B3F">
      <w:r>
        <w:rPr>
          <w:rFonts w:hint="eastAsia"/>
        </w:rPr>
        <w:t>となっており、項目は変わっておりません。</w:t>
      </w:r>
    </w:p>
    <w:p w14:paraId="106B99EB" w14:textId="77777777" w:rsidR="00EC5DAB" w:rsidRDefault="00EC5DAB" w:rsidP="004B7B3F"/>
    <w:p w14:paraId="505DA838" w14:textId="76591586" w:rsidR="00E962D2" w:rsidRDefault="00B04F55" w:rsidP="004B7B3F">
      <w:r>
        <w:rPr>
          <w:rFonts w:hint="eastAsia"/>
        </w:rPr>
        <w:t xml:space="preserve">　主な変更点は、</w:t>
      </w:r>
      <w:r w:rsidR="00EC5DAB">
        <w:rPr>
          <w:rFonts w:hint="eastAsia"/>
        </w:rPr>
        <w:t>資料１-２のとおり</w:t>
      </w:r>
      <w:r>
        <w:rPr>
          <w:rFonts w:hint="eastAsia"/>
        </w:rPr>
        <w:t>。</w:t>
      </w:r>
    </w:p>
    <w:p w14:paraId="7E458CD5" w14:textId="61AF1135" w:rsidR="002D0A6E" w:rsidRPr="002D0A6E" w:rsidRDefault="002D0A6E" w:rsidP="004B7B3F">
      <w:pPr>
        <w:rPr>
          <w:b/>
          <w:bCs/>
          <w:color w:val="FF0000"/>
        </w:rPr>
      </w:pPr>
      <w:r>
        <w:rPr>
          <w:rFonts w:hint="eastAsia"/>
        </w:rPr>
        <w:t xml:space="preserve">　</w:t>
      </w:r>
      <w:r w:rsidR="00EC5DAB" w:rsidRPr="00EC5DAB">
        <w:rPr>
          <w:rFonts w:hint="eastAsia"/>
          <w:b/>
          <w:bCs/>
          <w:color w:val="FF0000"/>
        </w:rPr>
        <w:t>資料１-３で計画の</w:t>
      </w:r>
      <w:r w:rsidRPr="002D0A6E">
        <w:rPr>
          <w:rFonts w:hint="eastAsia"/>
          <w:b/>
          <w:bCs/>
          <w:color w:val="FF0000"/>
        </w:rPr>
        <w:t>変更箇所は、</w:t>
      </w:r>
      <w:r w:rsidR="00FA55C0">
        <w:rPr>
          <w:rFonts w:hint="eastAsia"/>
          <w:b/>
          <w:bCs/>
          <w:color w:val="FF0000"/>
        </w:rPr>
        <w:t>網掛けをして</w:t>
      </w:r>
      <w:r w:rsidRPr="002D0A6E">
        <w:rPr>
          <w:rFonts w:hint="eastAsia"/>
          <w:b/>
          <w:bCs/>
          <w:color w:val="FF0000"/>
        </w:rPr>
        <w:t>おります。</w:t>
      </w:r>
    </w:p>
    <w:p w14:paraId="4E461506" w14:textId="575B36E3" w:rsidR="002D0A6E" w:rsidRDefault="002D0A6E" w:rsidP="004B7B3F">
      <w:pPr>
        <w:rPr>
          <w:b/>
          <w:bCs/>
          <w:color w:val="FF0000"/>
        </w:rPr>
      </w:pPr>
      <w:r w:rsidRPr="002D0A6E">
        <w:rPr>
          <w:rFonts w:hint="eastAsia"/>
          <w:b/>
          <w:bCs/>
          <w:color w:val="FF0000"/>
        </w:rPr>
        <w:t xml:space="preserve">　</w:t>
      </w:r>
      <w:r w:rsidR="00FA55C0">
        <w:rPr>
          <w:rFonts w:hint="eastAsia"/>
          <w:b/>
          <w:bCs/>
          <w:color w:val="FF0000"/>
        </w:rPr>
        <w:t>地域医療構想の病床数に係る表記については、国からの数字が間に合えば次回までに修正します</w:t>
      </w:r>
      <w:r w:rsidRPr="002D0A6E">
        <w:rPr>
          <w:rFonts w:hint="eastAsia"/>
          <w:b/>
          <w:bCs/>
          <w:color w:val="FF0000"/>
        </w:rPr>
        <w:t>。</w:t>
      </w:r>
    </w:p>
    <w:p w14:paraId="7DDADCE3" w14:textId="77777777" w:rsidR="00EC5DAB" w:rsidRDefault="00EC5DAB" w:rsidP="004B7B3F">
      <w:pPr>
        <w:rPr>
          <w:b/>
          <w:bCs/>
          <w:color w:val="FF0000"/>
        </w:rPr>
      </w:pPr>
    </w:p>
    <w:p w14:paraId="7C6F4063" w14:textId="536660EA" w:rsidR="00EC5DAB" w:rsidRPr="00624217" w:rsidRDefault="00EC5DAB" w:rsidP="004B7B3F">
      <w:pPr>
        <w:rPr>
          <w:u w:val="single"/>
        </w:rPr>
      </w:pPr>
      <w:r w:rsidRPr="00624217">
        <w:rPr>
          <w:rFonts w:hint="eastAsia"/>
          <w:u w:val="single"/>
        </w:rPr>
        <w:t>４　8/7（金）開催の医療計画策定部会の結果</w:t>
      </w:r>
      <w:r w:rsidR="00624217" w:rsidRPr="00624217">
        <w:rPr>
          <w:rFonts w:hint="eastAsia"/>
          <w:u w:val="single"/>
        </w:rPr>
        <w:t>について</w:t>
      </w:r>
    </w:p>
    <w:p w14:paraId="1710E816" w14:textId="2145F1B2" w:rsidR="002D0A6E" w:rsidRDefault="002D0A6E" w:rsidP="004B7B3F">
      <w:r>
        <w:rPr>
          <w:rFonts w:hint="eastAsia"/>
        </w:rPr>
        <w:t xml:space="preserve">　</w:t>
      </w:r>
    </w:p>
    <w:p w14:paraId="4A72CE5F" w14:textId="07093E0D" w:rsidR="00624217" w:rsidRDefault="00624217" w:rsidP="004B7B3F">
      <w:r>
        <w:rPr>
          <w:rFonts w:hint="eastAsia"/>
        </w:rPr>
        <w:t xml:space="preserve">　8/7（金）書面開催した結果</w:t>
      </w:r>
    </w:p>
    <w:p w14:paraId="3874024B" w14:textId="253D0B8A" w:rsidR="00624217" w:rsidRDefault="00624217" w:rsidP="004B7B3F">
      <w:r>
        <w:rPr>
          <w:rFonts w:hint="eastAsia"/>
        </w:rPr>
        <w:t xml:space="preserve">　委員　１５名中　承認します　　１４名</w:t>
      </w:r>
    </w:p>
    <w:p w14:paraId="4A0F7950" w14:textId="5066F4E7" w:rsidR="00624217" w:rsidRDefault="00624217" w:rsidP="004B7B3F">
      <w:r>
        <w:rPr>
          <w:rFonts w:hint="eastAsia"/>
        </w:rPr>
        <w:t xml:space="preserve">　　　　　　　　　承認しません　　１名</w:t>
      </w:r>
    </w:p>
    <w:p w14:paraId="3892760D" w14:textId="77777777" w:rsidR="00624217" w:rsidRDefault="00624217" w:rsidP="004B7B3F"/>
    <w:p w14:paraId="36DBD403" w14:textId="040D7525" w:rsidR="00624217" w:rsidRDefault="00624217" w:rsidP="004B7B3F">
      <w:r>
        <w:rPr>
          <w:rFonts w:hint="eastAsia"/>
        </w:rPr>
        <w:t xml:space="preserve">　「承認しません」の内容については、下記のとおりです。</w:t>
      </w:r>
    </w:p>
    <w:p w14:paraId="0E7DB17A" w14:textId="6825480D" w:rsidR="00624217" w:rsidRDefault="00624217" w:rsidP="004B7B3F">
      <w:r>
        <w:rPr>
          <w:rFonts w:hint="eastAsia"/>
        </w:rPr>
        <w:t xml:space="preserve">　追記していただきたいことがあります。</w:t>
      </w:r>
    </w:p>
    <w:p w14:paraId="25ED21D7" w14:textId="52FE9F9A" w:rsidR="00624217" w:rsidRDefault="00624217" w:rsidP="004B7B3F">
      <w:r>
        <w:rPr>
          <w:rFonts w:hint="eastAsia"/>
        </w:rPr>
        <w:t xml:space="preserve">　がんの事ですが、治療時のことに力点が過度に割かれていると思いました。</w:t>
      </w:r>
    </w:p>
    <w:p w14:paraId="116D9F56" w14:textId="1600BDD2" w:rsidR="00624217" w:rsidRDefault="00624217" w:rsidP="004B7B3F">
      <w:r>
        <w:rPr>
          <w:rFonts w:hint="eastAsia"/>
        </w:rPr>
        <w:t xml:space="preserve">　課題：がんサバイバーの問題が非常に多くなってきている事が課題となっています。</w:t>
      </w:r>
    </w:p>
    <w:p w14:paraId="5DD4D373" w14:textId="422612D5" w:rsidR="00624217" w:rsidRDefault="00624217" w:rsidP="004B7B3F">
      <w:r>
        <w:rPr>
          <w:rFonts w:hint="eastAsia"/>
        </w:rPr>
        <w:t xml:space="preserve">　具体的にはがんが治ったにも関らず続く化学療法後の神経障害性疼痛、がん治療をきっかけに使われ始めた強オピオイド治療を腰痛などに漫然と使われるケースがあること。さらにはがん緩和に慣れてきつつある医療者が一般慢性疼痛に容易にオピオイドを使うよう</w:t>
      </w:r>
      <w:r>
        <w:rPr>
          <w:rFonts w:hint="eastAsia"/>
        </w:rPr>
        <w:lastRenderedPageBreak/>
        <w:t>なケースがある事です。実際、私共の医療圏でも頭痛、慢性腰痛に対して安易にモルヒネ系製剤を使っている医師がいるなど散見されます。</w:t>
      </w:r>
    </w:p>
    <w:p w14:paraId="7EA4AE8C" w14:textId="6213083A" w:rsidR="00624217" w:rsidRDefault="00624217" w:rsidP="004B7B3F">
      <w:r>
        <w:rPr>
          <w:rFonts w:hint="eastAsia"/>
        </w:rPr>
        <w:t>今後の対策：がん治療専門職および非専門職に対して、がんサバイバー</w:t>
      </w:r>
      <w:r w:rsidR="00BB51BF">
        <w:rPr>
          <w:rFonts w:hint="eastAsia"/>
        </w:rPr>
        <w:t>問題の理解とオピオイドなどの使用に関する教育を行うことが必要であると考えます。</w:t>
      </w:r>
    </w:p>
    <w:p w14:paraId="1A75D208" w14:textId="441EC333" w:rsidR="00BB51BF" w:rsidRDefault="00BB51BF" w:rsidP="004B7B3F">
      <w:r>
        <w:rPr>
          <w:rFonts w:hint="eastAsia"/>
        </w:rPr>
        <w:t>その他の課題：がん予防・早期発見があげられておりますが、HPVワクチン接種率の向上の方はよろしいのでしょうか。</w:t>
      </w:r>
    </w:p>
    <w:sectPr w:rsidR="00BB51B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EB2F7" w14:textId="77777777" w:rsidR="00EB7C76" w:rsidRDefault="00EB7C76" w:rsidP="00EB7C76">
      <w:r>
        <w:separator/>
      </w:r>
    </w:p>
  </w:endnote>
  <w:endnote w:type="continuationSeparator" w:id="0">
    <w:p w14:paraId="4A9B378A" w14:textId="77777777" w:rsidR="00EB7C76" w:rsidRDefault="00EB7C76" w:rsidP="00EB7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71EAC" w14:textId="77777777" w:rsidR="00EB7C76" w:rsidRDefault="00EB7C76" w:rsidP="00EB7C76">
      <w:r>
        <w:separator/>
      </w:r>
    </w:p>
  </w:footnote>
  <w:footnote w:type="continuationSeparator" w:id="0">
    <w:p w14:paraId="5BA7E552" w14:textId="77777777" w:rsidR="00EB7C76" w:rsidRDefault="00EB7C76" w:rsidP="00EB7C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363157"/>
    <w:multiLevelType w:val="hybridMultilevel"/>
    <w:tmpl w:val="B7D2A390"/>
    <w:lvl w:ilvl="0" w:tplc="6EA6358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13260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02"/>
    <w:rsid w:val="000B483F"/>
    <w:rsid w:val="001079B5"/>
    <w:rsid w:val="00124328"/>
    <w:rsid w:val="001D333C"/>
    <w:rsid w:val="00294257"/>
    <w:rsid w:val="002B0178"/>
    <w:rsid w:val="002D0A6E"/>
    <w:rsid w:val="002D2BF5"/>
    <w:rsid w:val="0031316B"/>
    <w:rsid w:val="003452D5"/>
    <w:rsid w:val="003E7C48"/>
    <w:rsid w:val="004B7B3F"/>
    <w:rsid w:val="004E122E"/>
    <w:rsid w:val="004E74B3"/>
    <w:rsid w:val="004F158E"/>
    <w:rsid w:val="00624217"/>
    <w:rsid w:val="006F672F"/>
    <w:rsid w:val="0073287B"/>
    <w:rsid w:val="007B04F3"/>
    <w:rsid w:val="007D5DAC"/>
    <w:rsid w:val="00801C75"/>
    <w:rsid w:val="009D0A22"/>
    <w:rsid w:val="00A024B6"/>
    <w:rsid w:val="00A7721B"/>
    <w:rsid w:val="00B04F55"/>
    <w:rsid w:val="00B16A49"/>
    <w:rsid w:val="00B60477"/>
    <w:rsid w:val="00B6411A"/>
    <w:rsid w:val="00B67B5C"/>
    <w:rsid w:val="00BB51BF"/>
    <w:rsid w:val="00BC6418"/>
    <w:rsid w:val="00C417D1"/>
    <w:rsid w:val="00C634E4"/>
    <w:rsid w:val="00C92781"/>
    <w:rsid w:val="00C944E8"/>
    <w:rsid w:val="00CD134D"/>
    <w:rsid w:val="00CD5D1B"/>
    <w:rsid w:val="00D67F15"/>
    <w:rsid w:val="00DF740B"/>
    <w:rsid w:val="00E85E2B"/>
    <w:rsid w:val="00E962D2"/>
    <w:rsid w:val="00EB7C76"/>
    <w:rsid w:val="00EC4FFE"/>
    <w:rsid w:val="00EC5DAB"/>
    <w:rsid w:val="00EC6FD5"/>
    <w:rsid w:val="00EE3302"/>
    <w:rsid w:val="00F06412"/>
    <w:rsid w:val="00FA55C0"/>
    <w:rsid w:val="00FB32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61823B6"/>
  <w15:chartTrackingRefBased/>
  <w15:docId w15:val="{065144B5-BD3B-4AEA-B31E-BB5EC4343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E330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E330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E3302"/>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E330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E330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E330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E330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E330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E330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E330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E330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E330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E330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E330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E330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E330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E330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E330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E330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E330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E330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E330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E3302"/>
    <w:pPr>
      <w:spacing w:before="160" w:after="160"/>
      <w:jc w:val="center"/>
    </w:pPr>
    <w:rPr>
      <w:i/>
      <w:iCs/>
      <w:color w:val="404040" w:themeColor="text1" w:themeTint="BF"/>
    </w:rPr>
  </w:style>
  <w:style w:type="character" w:customStyle="1" w:styleId="a8">
    <w:name w:val="引用文 (文字)"/>
    <w:basedOn w:val="a0"/>
    <w:link w:val="a7"/>
    <w:uiPriority w:val="29"/>
    <w:rsid w:val="00EE3302"/>
    <w:rPr>
      <w:i/>
      <w:iCs/>
      <w:color w:val="404040" w:themeColor="text1" w:themeTint="BF"/>
    </w:rPr>
  </w:style>
  <w:style w:type="paragraph" w:styleId="a9">
    <w:name w:val="List Paragraph"/>
    <w:basedOn w:val="a"/>
    <w:uiPriority w:val="34"/>
    <w:qFormat/>
    <w:rsid w:val="00EE3302"/>
    <w:pPr>
      <w:ind w:left="720"/>
      <w:contextualSpacing/>
    </w:pPr>
  </w:style>
  <w:style w:type="character" w:styleId="21">
    <w:name w:val="Intense Emphasis"/>
    <w:basedOn w:val="a0"/>
    <w:uiPriority w:val="21"/>
    <w:qFormat/>
    <w:rsid w:val="00EE3302"/>
    <w:rPr>
      <w:i/>
      <w:iCs/>
      <w:color w:val="0F4761" w:themeColor="accent1" w:themeShade="BF"/>
    </w:rPr>
  </w:style>
  <w:style w:type="paragraph" w:styleId="22">
    <w:name w:val="Intense Quote"/>
    <w:basedOn w:val="a"/>
    <w:next w:val="a"/>
    <w:link w:val="23"/>
    <w:uiPriority w:val="30"/>
    <w:qFormat/>
    <w:rsid w:val="00EE33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E3302"/>
    <w:rPr>
      <w:i/>
      <w:iCs/>
      <w:color w:val="0F4761" w:themeColor="accent1" w:themeShade="BF"/>
    </w:rPr>
  </w:style>
  <w:style w:type="character" w:styleId="24">
    <w:name w:val="Intense Reference"/>
    <w:basedOn w:val="a0"/>
    <w:uiPriority w:val="32"/>
    <w:qFormat/>
    <w:rsid w:val="00EE3302"/>
    <w:rPr>
      <w:b/>
      <w:bCs/>
      <w:smallCaps/>
      <w:color w:val="0F4761" w:themeColor="accent1" w:themeShade="BF"/>
      <w:spacing w:val="5"/>
    </w:rPr>
  </w:style>
  <w:style w:type="paragraph" w:styleId="aa">
    <w:name w:val="header"/>
    <w:basedOn w:val="a"/>
    <w:link w:val="ab"/>
    <w:uiPriority w:val="99"/>
    <w:unhideWhenUsed/>
    <w:rsid w:val="00EB7C76"/>
    <w:pPr>
      <w:tabs>
        <w:tab w:val="center" w:pos="4252"/>
        <w:tab w:val="right" w:pos="8504"/>
      </w:tabs>
      <w:snapToGrid w:val="0"/>
    </w:pPr>
  </w:style>
  <w:style w:type="character" w:customStyle="1" w:styleId="ab">
    <w:name w:val="ヘッダー (文字)"/>
    <w:basedOn w:val="a0"/>
    <w:link w:val="aa"/>
    <w:uiPriority w:val="99"/>
    <w:rsid w:val="00EB7C76"/>
  </w:style>
  <w:style w:type="paragraph" w:styleId="ac">
    <w:name w:val="footer"/>
    <w:basedOn w:val="a"/>
    <w:link w:val="ad"/>
    <w:uiPriority w:val="99"/>
    <w:unhideWhenUsed/>
    <w:rsid w:val="00EB7C76"/>
    <w:pPr>
      <w:tabs>
        <w:tab w:val="center" w:pos="4252"/>
        <w:tab w:val="right" w:pos="8504"/>
      </w:tabs>
      <w:snapToGrid w:val="0"/>
    </w:pPr>
  </w:style>
  <w:style w:type="character" w:customStyle="1" w:styleId="ad">
    <w:name w:val="フッター (文字)"/>
    <w:basedOn w:val="a0"/>
    <w:link w:val="ac"/>
    <w:uiPriority w:val="99"/>
    <w:rsid w:val="00EB7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TotalTime>
  <Pages>3</Pages>
  <Words>245</Words>
  <Characters>1399</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西條　正人</dc:creator>
  <cp:keywords/>
  <dc:description/>
  <cp:lastModifiedBy>西條　正人</cp:lastModifiedBy>
  <cp:revision>12</cp:revision>
  <cp:lastPrinted>2026-08-05T01:42:00Z</cp:lastPrinted>
  <dcterms:created xsi:type="dcterms:W3CDTF">2026-06-18T05:00:00Z</dcterms:created>
  <dcterms:modified xsi:type="dcterms:W3CDTF">2026-08-05T01:49:00Z</dcterms:modified>
</cp:coreProperties>
</file>