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753" w:rsidRPr="005621C6" w:rsidRDefault="00E30B09" w:rsidP="00374753">
      <w:pPr>
        <w:snapToGrid w:val="0"/>
        <w:spacing w:line="400" w:lineRule="atLeast"/>
        <w:jc w:val="left"/>
        <w:rPr>
          <w:rFonts w:ascii="ＭＳ 明朝" w:hAnsi="ＭＳ 明朝"/>
          <w:sz w:val="22"/>
          <w:szCs w:val="22"/>
        </w:rPr>
      </w:pPr>
      <w:r w:rsidRPr="005621C6">
        <w:rPr>
          <w:rFonts w:eastAsia="ＭＳ ゴシック" w:hint="eastAsia"/>
          <w:sz w:val="22"/>
          <w:szCs w:val="22"/>
        </w:rPr>
        <w:t xml:space="preserve">　</w:t>
      </w:r>
      <w:r w:rsidR="00374753" w:rsidRPr="005621C6">
        <w:rPr>
          <w:rFonts w:ascii="ＭＳ 明朝" w:hAnsi="ＭＳ 明朝" w:hint="eastAsia"/>
          <w:sz w:val="22"/>
          <w:szCs w:val="22"/>
        </w:rPr>
        <w:t>第１　視覚障害</w:t>
      </w:r>
    </w:p>
    <w:p w:rsidR="00374753" w:rsidRPr="005621C6" w:rsidRDefault="00374753" w:rsidP="00374753">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１　診断書の作成について</w:t>
      </w:r>
    </w:p>
    <w:p w:rsidR="00374753" w:rsidRPr="005621C6" w:rsidRDefault="00374753" w:rsidP="00374753">
      <w:pPr>
        <w:snapToGrid w:val="0"/>
        <w:spacing w:line="400" w:lineRule="atLeast"/>
        <w:ind w:left="687" w:hangingChars="287" w:hanging="687"/>
        <w:jc w:val="left"/>
        <w:rPr>
          <w:rFonts w:ascii="ＭＳ 明朝" w:hAnsi="ＭＳ 明朝"/>
          <w:sz w:val="22"/>
          <w:szCs w:val="22"/>
        </w:rPr>
      </w:pPr>
      <w:r w:rsidRPr="005621C6">
        <w:rPr>
          <w:rFonts w:ascii="ＭＳ 明朝" w:hAnsi="ＭＳ 明朝" w:hint="eastAsia"/>
          <w:sz w:val="22"/>
          <w:szCs w:val="22"/>
        </w:rPr>
        <w:t xml:space="preserve">　　　　身体障害者診断書においては、眼の障害は視力障害と視野障害とに区分し、原因の如何を問わずそれらの障害の永続する状態について、その障害を認定するために</w:t>
      </w:r>
    </w:p>
    <w:p w:rsidR="00374753" w:rsidRPr="005621C6" w:rsidRDefault="00374753" w:rsidP="00374753">
      <w:pPr>
        <w:snapToGrid w:val="0"/>
        <w:spacing w:line="400" w:lineRule="atLeast"/>
        <w:ind w:leftChars="300" w:left="688"/>
        <w:jc w:val="left"/>
        <w:rPr>
          <w:rFonts w:ascii="ＭＳ 明朝" w:hAnsi="ＭＳ 明朝"/>
          <w:sz w:val="22"/>
          <w:szCs w:val="22"/>
        </w:rPr>
      </w:pPr>
      <w:r w:rsidRPr="005621C6">
        <w:rPr>
          <w:rFonts w:ascii="ＭＳ 明朝" w:hAnsi="ＭＳ 明朝" w:hint="eastAsia"/>
          <w:sz w:val="22"/>
          <w:szCs w:val="22"/>
        </w:rPr>
        <w:t>必要な事項を記載する。併せて、障害程度の認定に関する意見を付す。</w:t>
      </w:r>
    </w:p>
    <w:p w:rsidR="00374753" w:rsidRPr="005621C6" w:rsidRDefault="00374753" w:rsidP="00374753">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（１）　「総括表」について</w:t>
      </w:r>
    </w:p>
    <w:p w:rsidR="00374753" w:rsidRPr="005621C6" w:rsidRDefault="00374753" w:rsidP="00374753">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ア　「障害名」について</w:t>
      </w:r>
    </w:p>
    <w:p w:rsidR="00374753" w:rsidRPr="005621C6" w:rsidRDefault="00374753" w:rsidP="00374753">
      <w:pPr>
        <w:snapToGrid w:val="0"/>
        <w:spacing w:line="400" w:lineRule="atLeast"/>
        <w:ind w:leftChars="600" w:left="1377" w:firstLineChars="100" w:firstLine="239"/>
        <w:jc w:val="left"/>
        <w:rPr>
          <w:rFonts w:ascii="ＭＳ 明朝" w:hAnsi="ＭＳ 明朝"/>
          <w:sz w:val="22"/>
          <w:szCs w:val="22"/>
        </w:rPr>
      </w:pPr>
      <w:r w:rsidRPr="005621C6">
        <w:rPr>
          <w:rFonts w:ascii="ＭＳ 明朝" w:hAnsi="ＭＳ 明朝" w:hint="eastAsia"/>
          <w:sz w:val="22"/>
          <w:szCs w:val="22"/>
        </w:rPr>
        <w:t>障害の部位とその部分の機能障害の状態を記載する</w:t>
      </w:r>
      <w:r>
        <w:rPr>
          <w:rFonts w:ascii="ＭＳ 明朝" w:hAnsi="ＭＳ 明朝" w:hint="eastAsia"/>
          <w:sz w:val="22"/>
          <w:szCs w:val="22"/>
        </w:rPr>
        <w:t>。（両眼視力障害</w:t>
      </w:r>
      <w:r w:rsidRPr="005621C6">
        <w:rPr>
          <w:rFonts w:ascii="ＭＳ 明朝" w:hAnsi="ＭＳ 明朝" w:hint="eastAsia"/>
          <w:sz w:val="22"/>
          <w:szCs w:val="22"/>
        </w:rPr>
        <w:t>、</w:t>
      </w:r>
      <w:r>
        <w:rPr>
          <w:rFonts w:ascii="ＭＳ 明朝" w:hAnsi="ＭＳ 明朝" w:hint="eastAsia"/>
          <w:sz w:val="22"/>
          <w:szCs w:val="22"/>
        </w:rPr>
        <w:t>両眼視野障害等</w:t>
      </w:r>
      <w:r w:rsidRPr="005621C6">
        <w:rPr>
          <w:rFonts w:ascii="ＭＳ 明朝" w:hAnsi="ＭＳ 明朝" w:hint="eastAsia"/>
          <w:sz w:val="22"/>
          <w:szCs w:val="22"/>
        </w:rPr>
        <w:t>）</w:t>
      </w:r>
    </w:p>
    <w:p w:rsidR="00374753" w:rsidRPr="005621C6" w:rsidRDefault="00374753" w:rsidP="00374753">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イ　「原因となった疾病・外傷名」について</w:t>
      </w:r>
    </w:p>
    <w:p w:rsidR="00374753" w:rsidRPr="005621C6" w:rsidRDefault="00374753" w:rsidP="00374753">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視覚障害の原因となったいわゆる病名であり、障害の分野別に具体的な傷病</w:t>
      </w:r>
    </w:p>
    <w:p w:rsidR="00374753" w:rsidRPr="005621C6" w:rsidRDefault="00374753" w:rsidP="00374753">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名を記載する。</w:t>
      </w:r>
      <w:r>
        <w:rPr>
          <w:rFonts w:ascii="ＭＳ 明朝" w:hAnsi="ＭＳ 明朝" w:hint="eastAsia"/>
          <w:sz w:val="22"/>
          <w:szCs w:val="22"/>
        </w:rPr>
        <w:t>（糖尿病</w:t>
      </w:r>
      <w:r w:rsidRPr="005621C6">
        <w:rPr>
          <w:rFonts w:ascii="ＭＳ 明朝" w:hAnsi="ＭＳ 明朝" w:hint="eastAsia"/>
          <w:sz w:val="22"/>
          <w:szCs w:val="22"/>
        </w:rPr>
        <w:t>網膜症、緑内障</w:t>
      </w:r>
      <w:r>
        <w:rPr>
          <w:rFonts w:ascii="ＭＳ 明朝" w:hAnsi="ＭＳ 明朝" w:hint="eastAsia"/>
          <w:sz w:val="22"/>
          <w:szCs w:val="22"/>
        </w:rPr>
        <w:t>、加齢黄斑変性</w:t>
      </w:r>
      <w:r w:rsidRPr="005621C6">
        <w:rPr>
          <w:rFonts w:ascii="ＭＳ 明朝" w:hAnsi="ＭＳ 明朝" w:hint="eastAsia"/>
          <w:sz w:val="22"/>
          <w:szCs w:val="22"/>
        </w:rPr>
        <w:t>等）</w:t>
      </w:r>
    </w:p>
    <w:p w:rsidR="00374753" w:rsidRPr="005621C6" w:rsidRDefault="00374753" w:rsidP="00374753">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傷病発生年月日の記載については、初診日でもよく、不明確な場合は推定年</w:t>
      </w:r>
    </w:p>
    <w:p w:rsidR="00374753" w:rsidRPr="005621C6" w:rsidRDefault="00374753" w:rsidP="00374753">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月を記載する。</w:t>
      </w:r>
    </w:p>
    <w:p w:rsidR="00374753" w:rsidRPr="005621C6" w:rsidRDefault="00374753" w:rsidP="00374753">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ウ　「参考となる経過・現症」について</w:t>
      </w:r>
    </w:p>
    <w:p w:rsidR="00374753" w:rsidRPr="005621C6" w:rsidRDefault="00374753" w:rsidP="00374753">
      <w:pPr>
        <w:snapToGrid w:val="0"/>
        <w:spacing w:line="400" w:lineRule="atLeast"/>
        <w:ind w:firstLineChars="670" w:firstLine="1604"/>
        <w:jc w:val="left"/>
        <w:rPr>
          <w:rFonts w:ascii="ＭＳ 明朝" w:hAnsi="ＭＳ 明朝"/>
          <w:sz w:val="22"/>
          <w:szCs w:val="22"/>
        </w:rPr>
      </w:pPr>
      <w:r>
        <w:rPr>
          <w:rFonts w:ascii="ＭＳ 明朝" w:hAnsi="ＭＳ 明朝" w:hint="eastAsia"/>
          <w:sz w:val="22"/>
          <w:szCs w:val="22"/>
        </w:rPr>
        <w:t>通常の診療録</w:t>
      </w:r>
      <w:r w:rsidRPr="005621C6">
        <w:rPr>
          <w:rFonts w:ascii="ＭＳ 明朝" w:hAnsi="ＭＳ 明朝" w:hint="eastAsia"/>
          <w:sz w:val="22"/>
          <w:szCs w:val="22"/>
        </w:rPr>
        <w:t>に記載される内容のうち、身体障害者としての障害認定の参考</w:t>
      </w:r>
    </w:p>
    <w:p w:rsidR="00374753" w:rsidRPr="005621C6" w:rsidRDefault="00374753" w:rsidP="00374753">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となる事項を摘記する。</w:t>
      </w:r>
    </w:p>
    <w:p w:rsidR="00374753" w:rsidRPr="005621C6" w:rsidRDefault="00374753" w:rsidP="00374753">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現症については、別様式診断書「視覚障害の状況及び所見」の所見欄に記載</w:t>
      </w:r>
    </w:p>
    <w:p w:rsidR="00374753" w:rsidRPr="005621C6" w:rsidRDefault="00374753" w:rsidP="00374753">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された事項から必要に応じ摘記する。</w:t>
      </w:r>
    </w:p>
    <w:p w:rsidR="00374753" w:rsidRPr="005621C6" w:rsidRDefault="00374753" w:rsidP="00374753">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エ　「総合所見」について</w:t>
      </w:r>
    </w:p>
    <w:p w:rsidR="00374753" w:rsidRPr="005621C6" w:rsidRDefault="00374753" w:rsidP="00374753">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傷病の発生から現状に至る経過及び現症を通じて身体障害者としての障害</w:t>
      </w:r>
    </w:p>
    <w:p w:rsidR="00374753" w:rsidRPr="005621C6" w:rsidRDefault="00374753" w:rsidP="00374753">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認定に必要な症状の固定又は永続性の状態を記載する。</w:t>
      </w:r>
    </w:p>
    <w:p w:rsidR="00374753" w:rsidRPr="005621C6" w:rsidRDefault="00374753" w:rsidP="00374753">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成長期の障害、進行性病変に基づく障害、手術等により障害程度に変化が予</w:t>
      </w:r>
    </w:p>
    <w:p w:rsidR="00374753" w:rsidRPr="005621C6" w:rsidRDefault="00374753" w:rsidP="00374753">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測される場合は、将来再認定の時期等を記載する。</w:t>
      </w:r>
    </w:p>
    <w:p w:rsidR="00374753" w:rsidRPr="005621C6" w:rsidRDefault="00374753" w:rsidP="00374753">
      <w:pPr>
        <w:tabs>
          <w:tab w:val="left" w:pos="1603"/>
        </w:tabs>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（２）　「視覚障害の状況及び所見」について</w:t>
      </w:r>
    </w:p>
    <w:p w:rsidR="00374753" w:rsidRPr="005621C6" w:rsidRDefault="00374753" w:rsidP="00374753">
      <w:pPr>
        <w:tabs>
          <w:tab w:val="left" w:pos="1603"/>
        </w:tabs>
        <w:snapToGrid w:val="0"/>
        <w:spacing w:line="400" w:lineRule="atLeast"/>
        <w:ind w:leftChars="479" w:left="1338" w:hangingChars="100" w:hanging="239"/>
        <w:jc w:val="left"/>
        <w:rPr>
          <w:rFonts w:ascii="ＭＳ 明朝" w:hAnsi="ＭＳ 明朝"/>
          <w:sz w:val="22"/>
          <w:szCs w:val="22"/>
        </w:rPr>
      </w:pPr>
      <w:r>
        <w:rPr>
          <w:rFonts w:ascii="ＭＳ 明朝" w:hAnsi="ＭＳ 明朝" w:hint="eastAsia"/>
          <w:sz w:val="22"/>
          <w:szCs w:val="22"/>
        </w:rPr>
        <w:t>ア　視力</w:t>
      </w:r>
      <w:r w:rsidRPr="005621C6">
        <w:rPr>
          <w:rFonts w:ascii="ＭＳ 明朝" w:hAnsi="ＭＳ 明朝" w:hint="eastAsia"/>
          <w:sz w:val="22"/>
          <w:szCs w:val="22"/>
        </w:rPr>
        <w:t>は、万国式試視力表又はこれと同一の原理に基づく試視力表により</w:t>
      </w:r>
      <w:r>
        <w:rPr>
          <w:rFonts w:ascii="ＭＳ 明朝" w:hAnsi="ＭＳ 明朝" w:hint="eastAsia"/>
          <w:sz w:val="22"/>
          <w:szCs w:val="22"/>
        </w:rPr>
        <w:t>測定　する。視標面照度は500～1,000ルクス、視力検査室の明るさは50ルクス以上で視標面照度を上回らないこと</w:t>
      </w:r>
      <w:r w:rsidRPr="005621C6">
        <w:rPr>
          <w:rFonts w:ascii="ＭＳ 明朝" w:hAnsi="ＭＳ 明朝" w:hint="eastAsia"/>
          <w:sz w:val="22"/>
          <w:szCs w:val="22"/>
        </w:rPr>
        <w:t>とし、試視力表から５ｍの距離で視標を判</w:t>
      </w:r>
    </w:p>
    <w:p w:rsidR="00374753" w:rsidRPr="005621C6" w:rsidRDefault="00374753" w:rsidP="00374753">
      <w:pPr>
        <w:tabs>
          <w:tab w:val="left" w:pos="1374"/>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読することによって行う。</w:t>
      </w:r>
    </w:p>
    <w:p w:rsidR="00374753" w:rsidRPr="005621C6" w:rsidRDefault="00374753" w:rsidP="00374753">
      <w:pPr>
        <w:tabs>
          <w:tab w:val="left" w:pos="1603"/>
        </w:tabs>
        <w:snapToGrid w:val="0"/>
        <w:spacing w:line="400" w:lineRule="atLeast"/>
        <w:ind w:leftChars="479" w:left="1338" w:hangingChars="100" w:hanging="239"/>
        <w:jc w:val="left"/>
        <w:rPr>
          <w:rFonts w:ascii="ＭＳ 明朝" w:hAnsi="ＭＳ 明朝"/>
          <w:sz w:val="22"/>
          <w:szCs w:val="22"/>
        </w:rPr>
      </w:pPr>
      <w:r w:rsidRPr="005621C6">
        <w:rPr>
          <w:rFonts w:ascii="ＭＳ 明朝" w:hAnsi="ＭＳ 明朝" w:hint="eastAsia"/>
          <w:sz w:val="22"/>
          <w:szCs w:val="22"/>
        </w:rPr>
        <w:t>イ　屈</w:t>
      </w:r>
      <w:r>
        <w:rPr>
          <w:rFonts w:ascii="ＭＳ 明朝" w:hAnsi="ＭＳ 明朝" w:hint="eastAsia"/>
          <w:sz w:val="22"/>
          <w:szCs w:val="22"/>
        </w:rPr>
        <w:t>折異常のある者については、矯正視力を測定するが、この場合最良視力　が得られる矯正レンズによって得られた視力を採用する。眼内レンズ挿入眼は裸眼と同等に扱い、屈折異常がある場合は適正に矯正した視力を採用する。</w:t>
      </w:r>
    </w:p>
    <w:p w:rsidR="00374753" w:rsidRPr="005621C6" w:rsidRDefault="00374753" w:rsidP="00374753">
      <w:pPr>
        <w:snapToGrid w:val="0"/>
        <w:spacing w:line="400" w:lineRule="atLeast"/>
        <w:ind w:leftChars="479" w:left="1338" w:hangingChars="100" w:hanging="239"/>
        <w:jc w:val="left"/>
        <w:rPr>
          <w:rFonts w:ascii="ＭＳ 明朝" w:hAnsi="ＭＳ 明朝"/>
          <w:sz w:val="22"/>
          <w:szCs w:val="22"/>
        </w:rPr>
      </w:pPr>
      <w:r w:rsidRPr="005621C6">
        <w:rPr>
          <w:rFonts w:ascii="ＭＳ 明朝" w:hAnsi="ＭＳ 明朝" w:hint="eastAsia"/>
          <w:sz w:val="22"/>
          <w:szCs w:val="22"/>
        </w:rPr>
        <w:t>ウ　視野の測定には、</w:t>
      </w:r>
      <w:r>
        <w:rPr>
          <w:rFonts w:ascii="ＭＳ 明朝" w:hAnsi="ＭＳ 明朝" w:hint="eastAsia"/>
          <w:sz w:val="22"/>
          <w:szCs w:val="22"/>
        </w:rPr>
        <w:t>ゴールドマン型視野計又は自動視野計を用いる。ゴールドマン型視野計で判定する場合は、Ⅰ／４、Ⅰ／２の視標を用いる。自動視野計</w:t>
      </w:r>
      <w:r>
        <w:rPr>
          <w:rFonts w:ascii="ＭＳ 明朝" w:hAnsi="ＭＳ 明朝" w:hint="eastAsia"/>
          <w:sz w:val="22"/>
          <w:szCs w:val="22"/>
        </w:rPr>
        <w:lastRenderedPageBreak/>
        <w:t>で判定する場合は、視標サイズⅢを用い、両眼開放エスターマンテスト、ならびに10-2プログラムを用いる。ゴールドマン型視野計では中心30度内は適宜矯正レンズを使用し、30度外は矯正レンズを装用せずに測定する。自動視野計では10-2プログラムは適宜矯正レンズを使用し、両眼開放エスターマンテストは矯正眼鏡を装用せずに実施する。</w:t>
      </w:r>
    </w:p>
    <w:p w:rsidR="00374753" w:rsidRDefault="00374753" w:rsidP="00374753">
      <w:pPr>
        <w:snapToGrid w:val="0"/>
        <w:spacing w:line="400" w:lineRule="atLeast"/>
        <w:ind w:firstLineChars="479" w:firstLine="1147"/>
        <w:jc w:val="left"/>
        <w:rPr>
          <w:rFonts w:ascii="ＭＳ 明朝" w:hAnsi="ＭＳ 明朝"/>
          <w:sz w:val="22"/>
          <w:szCs w:val="22"/>
        </w:rPr>
      </w:pPr>
      <w:r>
        <w:rPr>
          <w:rFonts w:ascii="ＭＳ 明朝" w:hAnsi="ＭＳ 明朝" w:hint="eastAsia"/>
          <w:sz w:val="22"/>
          <w:szCs w:val="22"/>
        </w:rPr>
        <w:t>エ　ゴールドマン型視野計又は自動視野計の結果は、診断書に添付する。</w:t>
      </w:r>
    </w:p>
    <w:p w:rsidR="00374753" w:rsidRPr="005621C6" w:rsidRDefault="00374753" w:rsidP="00374753">
      <w:pPr>
        <w:snapToGrid w:val="0"/>
        <w:spacing w:line="400" w:lineRule="atLeast"/>
        <w:ind w:leftChars="479" w:left="1338" w:hangingChars="100" w:hanging="239"/>
        <w:jc w:val="left"/>
        <w:rPr>
          <w:rFonts w:ascii="ＭＳ 明朝" w:hAnsi="ＭＳ 明朝"/>
          <w:sz w:val="22"/>
          <w:szCs w:val="22"/>
        </w:rPr>
      </w:pPr>
      <w:r>
        <w:rPr>
          <w:rFonts w:ascii="ＭＳ 明朝" w:hAnsi="ＭＳ 明朝" w:hint="eastAsia"/>
          <w:sz w:val="22"/>
          <w:szCs w:val="22"/>
        </w:rPr>
        <w:t>オ　現症については、前眼部、中間透光体及び眼底についての病変の有無とそ　の状態を記載する。</w:t>
      </w:r>
    </w:p>
    <w:p w:rsidR="00374753" w:rsidRPr="005621C6" w:rsidRDefault="00374753" w:rsidP="00374753">
      <w:pPr>
        <w:tabs>
          <w:tab w:val="left" w:pos="458"/>
        </w:tabs>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２　障害程度の認定について</w:t>
      </w:r>
    </w:p>
    <w:p w:rsidR="00374753" w:rsidRPr="005621C6" w:rsidRDefault="00374753" w:rsidP="00374753">
      <w:pPr>
        <w:tabs>
          <w:tab w:val="left" w:pos="458"/>
        </w:tabs>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（１）　視覚障害は視力障害と視野障害とに区分して認定し、それら両方が身体障害</w:t>
      </w:r>
    </w:p>
    <w:p w:rsidR="00374753" w:rsidRPr="005621C6" w:rsidRDefault="00374753" w:rsidP="00374753">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者障害程度等級表に掲げる障害に該当する場合は、身体障害認定基準の障害が</w:t>
      </w:r>
    </w:p>
    <w:p w:rsidR="00374753" w:rsidRPr="005621C6" w:rsidRDefault="00374753" w:rsidP="00374753">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重複する場合の取扱いにより、上位等級に認定することが可能である。</w:t>
      </w:r>
    </w:p>
    <w:p w:rsidR="00374753" w:rsidRPr="005621C6" w:rsidRDefault="00374753" w:rsidP="00374753">
      <w:pPr>
        <w:snapToGrid w:val="0"/>
        <w:spacing w:line="400" w:lineRule="atLeast"/>
        <w:ind w:leftChars="191" w:left="1156" w:hangingChars="300" w:hanging="718"/>
        <w:jc w:val="left"/>
        <w:rPr>
          <w:rFonts w:ascii="ＭＳ 明朝" w:hAnsi="ＭＳ 明朝"/>
          <w:sz w:val="22"/>
          <w:szCs w:val="22"/>
        </w:rPr>
      </w:pPr>
      <w:r>
        <w:rPr>
          <w:rFonts w:ascii="ＭＳ 明朝" w:hAnsi="ＭＳ 明朝" w:hint="eastAsia"/>
          <w:sz w:val="22"/>
          <w:szCs w:val="22"/>
        </w:rPr>
        <w:t>（２</w:t>
      </w:r>
      <w:r w:rsidRPr="005621C6">
        <w:rPr>
          <w:rFonts w:ascii="ＭＳ 明朝" w:hAnsi="ＭＳ 明朝" w:hint="eastAsia"/>
          <w:sz w:val="22"/>
          <w:szCs w:val="22"/>
        </w:rPr>
        <w:t xml:space="preserve">）　</w:t>
      </w:r>
      <w:r>
        <w:rPr>
          <w:rFonts w:ascii="ＭＳ 明朝" w:hAnsi="ＭＳ 明朝" w:hint="eastAsia"/>
          <w:sz w:val="22"/>
          <w:szCs w:val="22"/>
        </w:rPr>
        <w:t>視力の判定は矯正視力によることとされているが、最良視力が得られる矯正レンズの装用が困難な場合や両眼視の困難な複視の場合は、障害認定上の十分な配慮が必要である。</w:t>
      </w:r>
    </w:p>
    <w:p w:rsidR="00374753" w:rsidRPr="005621C6" w:rsidRDefault="00374753" w:rsidP="00374753">
      <w:pPr>
        <w:snapToGrid w:val="0"/>
        <w:spacing w:line="400" w:lineRule="atLeast"/>
        <w:ind w:leftChars="191" w:left="1156" w:hangingChars="300" w:hanging="718"/>
        <w:jc w:val="left"/>
        <w:rPr>
          <w:rFonts w:ascii="ＭＳ 明朝" w:hAnsi="ＭＳ 明朝"/>
          <w:sz w:val="22"/>
          <w:szCs w:val="22"/>
        </w:rPr>
      </w:pPr>
      <w:r>
        <w:rPr>
          <w:rFonts w:ascii="ＭＳ 明朝" w:hAnsi="ＭＳ 明朝" w:hint="eastAsia"/>
          <w:sz w:val="22"/>
          <w:szCs w:val="22"/>
        </w:rPr>
        <w:t>（３</w:t>
      </w:r>
      <w:r w:rsidRPr="005621C6">
        <w:rPr>
          <w:rFonts w:ascii="ＭＳ 明朝" w:hAnsi="ＭＳ 明朝" w:hint="eastAsia"/>
          <w:sz w:val="22"/>
          <w:szCs w:val="22"/>
        </w:rPr>
        <w:t xml:space="preserve">）　</w:t>
      </w:r>
      <w:r>
        <w:rPr>
          <w:rFonts w:ascii="ＭＳ 明朝" w:hAnsi="ＭＳ 明朝" w:hint="eastAsia"/>
          <w:sz w:val="22"/>
          <w:szCs w:val="22"/>
        </w:rPr>
        <w:t>視野の判定は、ゴールドマン型視野計又は自動視野計のどちらか一方で行うこととし、両者の測定結果を混在させて判定することはできない。</w:t>
      </w:r>
    </w:p>
    <w:p w:rsidR="00374753" w:rsidRPr="005621C6" w:rsidRDefault="00374753" w:rsidP="00374753">
      <w:pPr>
        <w:snapToGrid w:val="0"/>
        <w:spacing w:line="400" w:lineRule="atLeast"/>
        <w:ind w:leftChars="191" w:left="1156" w:hangingChars="300" w:hanging="718"/>
        <w:jc w:val="left"/>
        <w:rPr>
          <w:rFonts w:ascii="ＭＳ 明朝" w:hAnsi="ＭＳ 明朝"/>
          <w:sz w:val="22"/>
          <w:szCs w:val="22"/>
        </w:rPr>
      </w:pPr>
      <w:r w:rsidRPr="005621C6">
        <w:rPr>
          <w:rFonts w:ascii="ＭＳ 明朝" w:hAnsi="ＭＳ 明朝" w:hint="eastAsia"/>
          <w:sz w:val="22"/>
          <w:szCs w:val="22"/>
        </w:rPr>
        <w:t>（</w:t>
      </w:r>
      <w:r>
        <w:rPr>
          <w:rFonts w:ascii="ＭＳ 明朝" w:hAnsi="ＭＳ 明朝" w:hint="eastAsia"/>
          <w:sz w:val="22"/>
          <w:szCs w:val="22"/>
        </w:rPr>
        <w:t>４</w:t>
      </w:r>
      <w:r w:rsidRPr="005621C6">
        <w:rPr>
          <w:rFonts w:ascii="ＭＳ 明朝" w:hAnsi="ＭＳ 明朝" w:hint="eastAsia"/>
          <w:sz w:val="22"/>
          <w:szCs w:val="22"/>
        </w:rPr>
        <w:t xml:space="preserve">）　</w:t>
      </w:r>
      <w:r>
        <w:rPr>
          <w:rFonts w:ascii="ＭＳ 明朝" w:hAnsi="ＭＳ 明朝" w:hint="eastAsia"/>
          <w:sz w:val="22"/>
          <w:szCs w:val="22"/>
        </w:rPr>
        <w:t>自動視野計を用いて測定した場合において、等級判定上信頼性のある測定が困難な場合は、ゴールドマン型視野計で評価する。</w:t>
      </w:r>
    </w:p>
    <w:p w:rsidR="00374753" w:rsidRPr="005621C6" w:rsidRDefault="00374753" w:rsidP="00374753">
      <w:pPr>
        <w:snapToGrid w:val="0"/>
        <w:spacing w:line="400" w:lineRule="atLeast"/>
        <w:ind w:leftChars="200" w:left="1177" w:hangingChars="300" w:hanging="718"/>
        <w:jc w:val="left"/>
        <w:rPr>
          <w:rFonts w:ascii="ＭＳ 明朝" w:hAnsi="ＭＳ 明朝"/>
          <w:sz w:val="22"/>
          <w:szCs w:val="22"/>
        </w:rPr>
      </w:pPr>
      <w:r>
        <w:rPr>
          <w:rFonts w:ascii="ＭＳ 明朝" w:hAnsi="ＭＳ 明朝" w:hint="eastAsia"/>
          <w:sz w:val="22"/>
          <w:szCs w:val="22"/>
        </w:rPr>
        <w:t>（５</w:t>
      </w:r>
      <w:r w:rsidRPr="005621C6">
        <w:rPr>
          <w:rFonts w:ascii="ＭＳ 明朝" w:hAnsi="ＭＳ 明朝" w:hint="eastAsia"/>
          <w:sz w:val="22"/>
          <w:szCs w:val="22"/>
        </w:rPr>
        <w:t>）　乳幼児の視覚障害の認定時期については、</w:t>
      </w:r>
      <w:r>
        <w:rPr>
          <w:rFonts w:ascii="ＭＳ 明朝" w:hAnsi="ＭＳ 明朝" w:hint="eastAsia"/>
          <w:sz w:val="22"/>
          <w:szCs w:val="22"/>
        </w:rPr>
        <w:t>無眼球など器質的所見が明らかな事例は別として</w:t>
      </w:r>
      <w:r w:rsidRPr="005621C6">
        <w:rPr>
          <w:rFonts w:ascii="ＭＳ 明朝" w:hAnsi="ＭＳ 明朝" w:hint="eastAsia"/>
          <w:sz w:val="22"/>
          <w:szCs w:val="22"/>
        </w:rPr>
        <w:t>、</w:t>
      </w:r>
      <w:r>
        <w:rPr>
          <w:rFonts w:ascii="ＭＳ 明朝" w:hAnsi="ＭＳ 明朝" w:hint="eastAsia"/>
          <w:sz w:val="22"/>
          <w:szCs w:val="22"/>
        </w:rPr>
        <w:t>医学的に判定が可能となる年齢は、</w:t>
      </w:r>
      <w:r w:rsidRPr="005621C6">
        <w:rPr>
          <w:rFonts w:ascii="ＭＳ 明朝" w:hAnsi="ＭＳ 明朝" w:hint="eastAsia"/>
          <w:sz w:val="22"/>
          <w:szCs w:val="22"/>
        </w:rPr>
        <w:t>一般的には概ね満３</w:t>
      </w:r>
      <w:r>
        <w:rPr>
          <w:rFonts w:ascii="ＭＳ 明朝" w:hAnsi="ＭＳ 明朝" w:hint="eastAsia"/>
          <w:sz w:val="22"/>
          <w:szCs w:val="22"/>
        </w:rPr>
        <w:t>歳時以降と考えられるので、その時期に</w:t>
      </w:r>
      <w:r w:rsidRPr="005621C6">
        <w:rPr>
          <w:rFonts w:ascii="ＭＳ 明朝" w:hAnsi="ＭＳ 明朝" w:hint="eastAsia"/>
          <w:sz w:val="22"/>
          <w:szCs w:val="22"/>
        </w:rPr>
        <w:t>障害認定を行うことが適当である。ただし</w:t>
      </w:r>
      <w:r>
        <w:rPr>
          <w:rFonts w:ascii="ＭＳ 明朝" w:hAnsi="ＭＳ 明朝" w:hint="eastAsia"/>
          <w:sz w:val="22"/>
          <w:szCs w:val="22"/>
        </w:rPr>
        <w:t>､視覚誘発電位</w:t>
      </w:r>
      <w:r w:rsidRPr="005621C6">
        <w:rPr>
          <w:rFonts w:ascii="ＭＳ 明朝" w:hAnsi="ＭＳ 明朝" w:hint="eastAsia"/>
          <w:sz w:val="22"/>
          <w:szCs w:val="22"/>
        </w:rPr>
        <w:t>（ＶＥＰ</w:t>
      </w:r>
      <w:r>
        <w:rPr>
          <w:rFonts w:ascii="ＭＳ 明朝" w:hAnsi="ＭＳ 明朝" w:hint="eastAsia"/>
          <w:sz w:val="22"/>
          <w:szCs w:val="22"/>
        </w:rPr>
        <w:t>）、縞視力（prefer</w:t>
      </w:r>
      <w:r>
        <w:rPr>
          <w:rFonts w:ascii="ＭＳ 明朝" w:hAnsi="ＭＳ 明朝"/>
          <w:sz w:val="22"/>
          <w:szCs w:val="22"/>
        </w:rPr>
        <w:t>ential looking</w:t>
      </w:r>
      <w:r>
        <w:rPr>
          <w:rFonts w:ascii="ＭＳ 明朝" w:hAnsi="ＭＳ 明朝" w:hint="eastAsia"/>
          <w:sz w:val="22"/>
          <w:szCs w:val="22"/>
        </w:rPr>
        <w:t>法（ＰＬ法）とgrating acuity card法（ＴＡＣ））で</w:t>
      </w:r>
      <w:r w:rsidRPr="005621C6">
        <w:rPr>
          <w:rFonts w:ascii="ＭＳ 明朝" w:hAnsi="ＭＳ 明朝" w:hint="eastAsia"/>
          <w:sz w:val="22"/>
          <w:szCs w:val="22"/>
        </w:rPr>
        <w:t>推定可能なものは、３歳以下で認定しても差し支えない。</w:t>
      </w:r>
    </w:p>
    <w:p w:rsidR="00374753" w:rsidRPr="005621C6" w:rsidRDefault="00374753" w:rsidP="00374753">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なお、成長期の障害、進行性の障害、近い将来手術の予定される場合等につい</w:t>
      </w:r>
    </w:p>
    <w:p w:rsidR="00374753" w:rsidRPr="005621C6" w:rsidRDefault="00374753" w:rsidP="00374753">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ては、将来再認定の要否等について明確に記載する必要がある。</w:t>
      </w:r>
    </w:p>
    <w:p w:rsidR="00A6778B" w:rsidRPr="00374753" w:rsidRDefault="00A6778B" w:rsidP="00374753">
      <w:pPr>
        <w:snapToGrid w:val="0"/>
        <w:spacing w:line="400" w:lineRule="atLeast"/>
        <w:jc w:val="left"/>
        <w:rPr>
          <w:rFonts w:eastAsia="ＭＳ ゴシック"/>
          <w:sz w:val="22"/>
          <w:szCs w:val="22"/>
        </w:rPr>
      </w:pPr>
      <w:bookmarkStart w:id="0" w:name="_GoBack"/>
      <w:bookmarkEnd w:id="0"/>
    </w:p>
    <w:sectPr w:rsidR="00A6778B" w:rsidRPr="00374753" w:rsidSect="005E7BC8">
      <w:pgSz w:w="11906" w:h="16838" w:code="9"/>
      <w:pgMar w:top="1418" w:right="1134" w:bottom="1701" w:left="1134" w:header="851" w:footer="992" w:gutter="0"/>
      <w:cols w:space="425"/>
      <w:docGrid w:type="linesAndChars" w:linePitch="39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A5E" w:rsidRDefault="00135A5E" w:rsidP="008314A3">
      <w:r>
        <w:separator/>
      </w:r>
    </w:p>
  </w:endnote>
  <w:endnote w:type="continuationSeparator" w:id="0">
    <w:p w:rsidR="00135A5E" w:rsidRDefault="00135A5E" w:rsidP="0083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A5E" w:rsidRDefault="00135A5E" w:rsidP="008314A3">
      <w:r>
        <w:separator/>
      </w:r>
    </w:p>
  </w:footnote>
  <w:footnote w:type="continuationSeparator" w:id="0">
    <w:p w:rsidR="00135A5E" w:rsidRDefault="00135A5E" w:rsidP="00831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6856"/>
    <w:multiLevelType w:val="hybridMultilevel"/>
    <w:tmpl w:val="7A5A431E"/>
    <w:lvl w:ilvl="0" w:tplc="ECAE777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B7136A8"/>
    <w:multiLevelType w:val="hybridMultilevel"/>
    <w:tmpl w:val="8AFEDE0E"/>
    <w:lvl w:ilvl="0" w:tplc="6DC8196C">
      <w:start w:val="1"/>
      <w:numFmt w:val="aiueo"/>
      <w:lvlText w:val="(%1)"/>
      <w:lvlJc w:val="left"/>
      <w:pPr>
        <w:tabs>
          <w:tab w:val="num" w:pos="1680"/>
        </w:tabs>
        <w:ind w:left="1680" w:hanging="60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 w15:restartNumberingAfterBreak="0">
    <w:nsid w:val="7E251E14"/>
    <w:multiLevelType w:val="hybridMultilevel"/>
    <w:tmpl w:val="679E7B38"/>
    <w:lvl w:ilvl="0" w:tplc="4F62D4F6">
      <w:start w:val="1"/>
      <w:numFmt w:val="decimal"/>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8B"/>
    <w:rsid w:val="000007DB"/>
    <w:rsid w:val="000009C1"/>
    <w:rsid w:val="000043EB"/>
    <w:rsid w:val="0000443A"/>
    <w:rsid w:val="00004E04"/>
    <w:rsid w:val="0000700C"/>
    <w:rsid w:val="000140B0"/>
    <w:rsid w:val="00016524"/>
    <w:rsid w:val="000230EF"/>
    <w:rsid w:val="000240BA"/>
    <w:rsid w:val="00024348"/>
    <w:rsid w:val="00025D2C"/>
    <w:rsid w:val="00032B0D"/>
    <w:rsid w:val="00040A23"/>
    <w:rsid w:val="00041047"/>
    <w:rsid w:val="00044A1B"/>
    <w:rsid w:val="000473A8"/>
    <w:rsid w:val="00051118"/>
    <w:rsid w:val="000552E7"/>
    <w:rsid w:val="0005659F"/>
    <w:rsid w:val="000603A2"/>
    <w:rsid w:val="0006434C"/>
    <w:rsid w:val="000657A0"/>
    <w:rsid w:val="000657A9"/>
    <w:rsid w:val="00065E03"/>
    <w:rsid w:val="000712F1"/>
    <w:rsid w:val="000738AD"/>
    <w:rsid w:val="00073C3B"/>
    <w:rsid w:val="00074204"/>
    <w:rsid w:val="00075809"/>
    <w:rsid w:val="00075C7B"/>
    <w:rsid w:val="0007699A"/>
    <w:rsid w:val="00080653"/>
    <w:rsid w:val="00085D6B"/>
    <w:rsid w:val="000902EE"/>
    <w:rsid w:val="00091717"/>
    <w:rsid w:val="00091CA1"/>
    <w:rsid w:val="000922BF"/>
    <w:rsid w:val="00093099"/>
    <w:rsid w:val="00093E62"/>
    <w:rsid w:val="00094F4F"/>
    <w:rsid w:val="00095B12"/>
    <w:rsid w:val="000979D4"/>
    <w:rsid w:val="000A3511"/>
    <w:rsid w:val="000A3EA6"/>
    <w:rsid w:val="000A53AD"/>
    <w:rsid w:val="000A6AD5"/>
    <w:rsid w:val="000B42BF"/>
    <w:rsid w:val="000B5C90"/>
    <w:rsid w:val="000B73C1"/>
    <w:rsid w:val="000C0A36"/>
    <w:rsid w:val="000C5C44"/>
    <w:rsid w:val="000C6758"/>
    <w:rsid w:val="000D2E93"/>
    <w:rsid w:val="000E1D0B"/>
    <w:rsid w:val="000E27F3"/>
    <w:rsid w:val="000E7DBE"/>
    <w:rsid w:val="000F0F50"/>
    <w:rsid w:val="000F416A"/>
    <w:rsid w:val="000F781A"/>
    <w:rsid w:val="001010B4"/>
    <w:rsid w:val="00101241"/>
    <w:rsid w:val="001019E4"/>
    <w:rsid w:val="0010312A"/>
    <w:rsid w:val="00103248"/>
    <w:rsid w:val="001032B8"/>
    <w:rsid w:val="0010673C"/>
    <w:rsid w:val="00106DCA"/>
    <w:rsid w:val="00107600"/>
    <w:rsid w:val="00107AAC"/>
    <w:rsid w:val="00110A30"/>
    <w:rsid w:val="00110ECD"/>
    <w:rsid w:val="00111FB4"/>
    <w:rsid w:val="001137A7"/>
    <w:rsid w:val="00113FDE"/>
    <w:rsid w:val="00115106"/>
    <w:rsid w:val="00120EC9"/>
    <w:rsid w:val="00121E1C"/>
    <w:rsid w:val="00126917"/>
    <w:rsid w:val="00133CB1"/>
    <w:rsid w:val="00135A5E"/>
    <w:rsid w:val="00135CB2"/>
    <w:rsid w:val="001365AB"/>
    <w:rsid w:val="00145731"/>
    <w:rsid w:val="00145FF0"/>
    <w:rsid w:val="00153F08"/>
    <w:rsid w:val="00154A59"/>
    <w:rsid w:val="001615AF"/>
    <w:rsid w:val="00161835"/>
    <w:rsid w:val="00165E65"/>
    <w:rsid w:val="00171C5E"/>
    <w:rsid w:val="001736D4"/>
    <w:rsid w:val="00174746"/>
    <w:rsid w:val="00174BA5"/>
    <w:rsid w:val="00174CCC"/>
    <w:rsid w:val="001767B5"/>
    <w:rsid w:val="0017682F"/>
    <w:rsid w:val="001803F1"/>
    <w:rsid w:val="00182197"/>
    <w:rsid w:val="00182342"/>
    <w:rsid w:val="001824D4"/>
    <w:rsid w:val="00183DFF"/>
    <w:rsid w:val="00191B5F"/>
    <w:rsid w:val="00193051"/>
    <w:rsid w:val="00194771"/>
    <w:rsid w:val="001959B1"/>
    <w:rsid w:val="001A338A"/>
    <w:rsid w:val="001B219F"/>
    <w:rsid w:val="001B2F44"/>
    <w:rsid w:val="001B2FD2"/>
    <w:rsid w:val="001B47D5"/>
    <w:rsid w:val="001B550E"/>
    <w:rsid w:val="001B6CB5"/>
    <w:rsid w:val="001C001A"/>
    <w:rsid w:val="001C1BD7"/>
    <w:rsid w:val="001C39CB"/>
    <w:rsid w:val="001C6741"/>
    <w:rsid w:val="001D3A40"/>
    <w:rsid w:val="001D6FA0"/>
    <w:rsid w:val="001D7472"/>
    <w:rsid w:val="001E0199"/>
    <w:rsid w:val="001E16A2"/>
    <w:rsid w:val="001E588D"/>
    <w:rsid w:val="001F3888"/>
    <w:rsid w:val="001F49A9"/>
    <w:rsid w:val="001F5316"/>
    <w:rsid w:val="00201A1B"/>
    <w:rsid w:val="00203FD6"/>
    <w:rsid w:val="00206AEE"/>
    <w:rsid w:val="00217734"/>
    <w:rsid w:val="00222379"/>
    <w:rsid w:val="0022586C"/>
    <w:rsid w:val="00230269"/>
    <w:rsid w:val="00231DAD"/>
    <w:rsid w:val="00232D3E"/>
    <w:rsid w:val="00235DEC"/>
    <w:rsid w:val="002367A9"/>
    <w:rsid w:val="002428AD"/>
    <w:rsid w:val="00242EDF"/>
    <w:rsid w:val="00243746"/>
    <w:rsid w:val="002505B5"/>
    <w:rsid w:val="002532CB"/>
    <w:rsid w:val="0025337C"/>
    <w:rsid w:val="00254CDF"/>
    <w:rsid w:val="0025686F"/>
    <w:rsid w:val="00265A63"/>
    <w:rsid w:val="002702B9"/>
    <w:rsid w:val="00270443"/>
    <w:rsid w:val="00270F0A"/>
    <w:rsid w:val="002717B7"/>
    <w:rsid w:val="0027465E"/>
    <w:rsid w:val="00274A35"/>
    <w:rsid w:val="0027665F"/>
    <w:rsid w:val="002766E1"/>
    <w:rsid w:val="00277424"/>
    <w:rsid w:val="00283C4C"/>
    <w:rsid w:val="00285518"/>
    <w:rsid w:val="0028553B"/>
    <w:rsid w:val="002909F9"/>
    <w:rsid w:val="00293E87"/>
    <w:rsid w:val="00294E89"/>
    <w:rsid w:val="0029615A"/>
    <w:rsid w:val="00297E71"/>
    <w:rsid w:val="002A1FBF"/>
    <w:rsid w:val="002A4489"/>
    <w:rsid w:val="002A5F16"/>
    <w:rsid w:val="002B1E1C"/>
    <w:rsid w:val="002B235D"/>
    <w:rsid w:val="002B24D3"/>
    <w:rsid w:val="002B3BDC"/>
    <w:rsid w:val="002B3C9B"/>
    <w:rsid w:val="002B5CCE"/>
    <w:rsid w:val="002B5FBC"/>
    <w:rsid w:val="002B7E93"/>
    <w:rsid w:val="002C0332"/>
    <w:rsid w:val="002C3D2F"/>
    <w:rsid w:val="002C572F"/>
    <w:rsid w:val="002D1F19"/>
    <w:rsid w:val="002D4BF2"/>
    <w:rsid w:val="002E2EF1"/>
    <w:rsid w:val="002E6D8B"/>
    <w:rsid w:val="002F2C08"/>
    <w:rsid w:val="002F4FCF"/>
    <w:rsid w:val="002F5103"/>
    <w:rsid w:val="002F5A8B"/>
    <w:rsid w:val="002F62A8"/>
    <w:rsid w:val="002F74DC"/>
    <w:rsid w:val="002F7945"/>
    <w:rsid w:val="003011FD"/>
    <w:rsid w:val="003019E9"/>
    <w:rsid w:val="0030425D"/>
    <w:rsid w:val="0030468F"/>
    <w:rsid w:val="00311A22"/>
    <w:rsid w:val="003207DA"/>
    <w:rsid w:val="00322987"/>
    <w:rsid w:val="00323E62"/>
    <w:rsid w:val="00324D12"/>
    <w:rsid w:val="0032546A"/>
    <w:rsid w:val="00326E01"/>
    <w:rsid w:val="003339EF"/>
    <w:rsid w:val="0033576D"/>
    <w:rsid w:val="00335E5C"/>
    <w:rsid w:val="00336089"/>
    <w:rsid w:val="003367B5"/>
    <w:rsid w:val="00337085"/>
    <w:rsid w:val="0034428C"/>
    <w:rsid w:val="00344C77"/>
    <w:rsid w:val="00344D63"/>
    <w:rsid w:val="003452DF"/>
    <w:rsid w:val="003507B0"/>
    <w:rsid w:val="003519D0"/>
    <w:rsid w:val="003554D3"/>
    <w:rsid w:val="003632B9"/>
    <w:rsid w:val="003647C9"/>
    <w:rsid w:val="00364E08"/>
    <w:rsid w:val="00365412"/>
    <w:rsid w:val="00365D5A"/>
    <w:rsid w:val="00365E93"/>
    <w:rsid w:val="0037217D"/>
    <w:rsid w:val="00374136"/>
    <w:rsid w:val="00374267"/>
    <w:rsid w:val="00374753"/>
    <w:rsid w:val="003757B5"/>
    <w:rsid w:val="00380513"/>
    <w:rsid w:val="00380CB8"/>
    <w:rsid w:val="00380E19"/>
    <w:rsid w:val="00384C78"/>
    <w:rsid w:val="00387D7C"/>
    <w:rsid w:val="00390343"/>
    <w:rsid w:val="00390F79"/>
    <w:rsid w:val="00396C02"/>
    <w:rsid w:val="003A210D"/>
    <w:rsid w:val="003A22E1"/>
    <w:rsid w:val="003B02BA"/>
    <w:rsid w:val="003B0D02"/>
    <w:rsid w:val="003B1007"/>
    <w:rsid w:val="003B1DD2"/>
    <w:rsid w:val="003B21C6"/>
    <w:rsid w:val="003B36E3"/>
    <w:rsid w:val="003B3A11"/>
    <w:rsid w:val="003B490D"/>
    <w:rsid w:val="003B60D4"/>
    <w:rsid w:val="003C1D7A"/>
    <w:rsid w:val="003C5904"/>
    <w:rsid w:val="003C6231"/>
    <w:rsid w:val="003D5053"/>
    <w:rsid w:val="003E04D5"/>
    <w:rsid w:val="003E102E"/>
    <w:rsid w:val="003F0AA3"/>
    <w:rsid w:val="003F0C89"/>
    <w:rsid w:val="003F3081"/>
    <w:rsid w:val="003F6273"/>
    <w:rsid w:val="003F6503"/>
    <w:rsid w:val="004126E8"/>
    <w:rsid w:val="00415E00"/>
    <w:rsid w:val="004207A8"/>
    <w:rsid w:val="00420DF6"/>
    <w:rsid w:val="00422213"/>
    <w:rsid w:val="00422534"/>
    <w:rsid w:val="004230FB"/>
    <w:rsid w:val="00425780"/>
    <w:rsid w:val="00426129"/>
    <w:rsid w:val="0042630C"/>
    <w:rsid w:val="00426839"/>
    <w:rsid w:val="00430713"/>
    <w:rsid w:val="00431164"/>
    <w:rsid w:val="00431756"/>
    <w:rsid w:val="004321DC"/>
    <w:rsid w:val="00432739"/>
    <w:rsid w:val="00433D1B"/>
    <w:rsid w:val="004343CD"/>
    <w:rsid w:val="00437A22"/>
    <w:rsid w:val="004406B1"/>
    <w:rsid w:val="00440ED6"/>
    <w:rsid w:val="0044490D"/>
    <w:rsid w:val="00446745"/>
    <w:rsid w:val="00452FFF"/>
    <w:rsid w:val="0045533A"/>
    <w:rsid w:val="00455F74"/>
    <w:rsid w:val="004566D8"/>
    <w:rsid w:val="00463194"/>
    <w:rsid w:val="00467591"/>
    <w:rsid w:val="00470871"/>
    <w:rsid w:val="004742AC"/>
    <w:rsid w:val="00475875"/>
    <w:rsid w:val="00476FCE"/>
    <w:rsid w:val="00485AD0"/>
    <w:rsid w:val="004925E7"/>
    <w:rsid w:val="00493110"/>
    <w:rsid w:val="00496C1A"/>
    <w:rsid w:val="004A4197"/>
    <w:rsid w:val="004A671A"/>
    <w:rsid w:val="004A79AD"/>
    <w:rsid w:val="004B6160"/>
    <w:rsid w:val="004B766A"/>
    <w:rsid w:val="004C0B33"/>
    <w:rsid w:val="004C481F"/>
    <w:rsid w:val="004C52A5"/>
    <w:rsid w:val="004C5A71"/>
    <w:rsid w:val="004D35C1"/>
    <w:rsid w:val="004D79A6"/>
    <w:rsid w:val="004E3D51"/>
    <w:rsid w:val="004E7899"/>
    <w:rsid w:val="004F0FB4"/>
    <w:rsid w:val="004F27F7"/>
    <w:rsid w:val="004F2BC5"/>
    <w:rsid w:val="004F57EB"/>
    <w:rsid w:val="004F6939"/>
    <w:rsid w:val="004F712F"/>
    <w:rsid w:val="004F7A7D"/>
    <w:rsid w:val="00500F59"/>
    <w:rsid w:val="00506EC0"/>
    <w:rsid w:val="005161AC"/>
    <w:rsid w:val="0052071A"/>
    <w:rsid w:val="005218F6"/>
    <w:rsid w:val="00532918"/>
    <w:rsid w:val="005330A7"/>
    <w:rsid w:val="00534460"/>
    <w:rsid w:val="0054483B"/>
    <w:rsid w:val="00544957"/>
    <w:rsid w:val="005468AA"/>
    <w:rsid w:val="00552D54"/>
    <w:rsid w:val="005621C6"/>
    <w:rsid w:val="0056455E"/>
    <w:rsid w:val="00564CE1"/>
    <w:rsid w:val="005650B4"/>
    <w:rsid w:val="00567BF0"/>
    <w:rsid w:val="0057116E"/>
    <w:rsid w:val="00571388"/>
    <w:rsid w:val="00575CEC"/>
    <w:rsid w:val="005766C7"/>
    <w:rsid w:val="0058009F"/>
    <w:rsid w:val="0058220E"/>
    <w:rsid w:val="005829BC"/>
    <w:rsid w:val="00582E7A"/>
    <w:rsid w:val="005854C0"/>
    <w:rsid w:val="005946D4"/>
    <w:rsid w:val="0059573E"/>
    <w:rsid w:val="00596C26"/>
    <w:rsid w:val="00596CCF"/>
    <w:rsid w:val="0059706B"/>
    <w:rsid w:val="005A12DC"/>
    <w:rsid w:val="005A624D"/>
    <w:rsid w:val="005B0E9B"/>
    <w:rsid w:val="005B19F4"/>
    <w:rsid w:val="005B256F"/>
    <w:rsid w:val="005B2D56"/>
    <w:rsid w:val="005B71B1"/>
    <w:rsid w:val="005C7127"/>
    <w:rsid w:val="005D2366"/>
    <w:rsid w:val="005D5A69"/>
    <w:rsid w:val="005E05AD"/>
    <w:rsid w:val="005E661D"/>
    <w:rsid w:val="005E79D1"/>
    <w:rsid w:val="005E7BC8"/>
    <w:rsid w:val="005F0C21"/>
    <w:rsid w:val="005F13AC"/>
    <w:rsid w:val="005F5397"/>
    <w:rsid w:val="00602461"/>
    <w:rsid w:val="006043BD"/>
    <w:rsid w:val="00604A72"/>
    <w:rsid w:val="00612A0A"/>
    <w:rsid w:val="00615BB2"/>
    <w:rsid w:val="006206AC"/>
    <w:rsid w:val="00625B12"/>
    <w:rsid w:val="00627C99"/>
    <w:rsid w:val="0063739E"/>
    <w:rsid w:val="00643D3C"/>
    <w:rsid w:val="00644A84"/>
    <w:rsid w:val="00644B66"/>
    <w:rsid w:val="00645DAF"/>
    <w:rsid w:val="00646094"/>
    <w:rsid w:val="00651979"/>
    <w:rsid w:val="00653E10"/>
    <w:rsid w:val="006556B5"/>
    <w:rsid w:val="006632AC"/>
    <w:rsid w:val="00663393"/>
    <w:rsid w:val="0067293E"/>
    <w:rsid w:val="00676EB5"/>
    <w:rsid w:val="00676F78"/>
    <w:rsid w:val="00680C43"/>
    <w:rsid w:val="006848D9"/>
    <w:rsid w:val="00685186"/>
    <w:rsid w:val="006859FD"/>
    <w:rsid w:val="00686563"/>
    <w:rsid w:val="006A0B53"/>
    <w:rsid w:val="006A3655"/>
    <w:rsid w:val="006B078F"/>
    <w:rsid w:val="006B100A"/>
    <w:rsid w:val="006B154E"/>
    <w:rsid w:val="006B2FD4"/>
    <w:rsid w:val="006B359E"/>
    <w:rsid w:val="006B40A2"/>
    <w:rsid w:val="006B69AF"/>
    <w:rsid w:val="006C43BB"/>
    <w:rsid w:val="006C5E15"/>
    <w:rsid w:val="006C759A"/>
    <w:rsid w:val="006C75B8"/>
    <w:rsid w:val="006D0809"/>
    <w:rsid w:val="006D151D"/>
    <w:rsid w:val="006D6E66"/>
    <w:rsid w:val="006E2A1A"/>
    <w:rsid w:val="006E3526"/>
    <w:rsid w:val="006F16AB"/>
    <w:rsid w:val="006F1BD1"/>
    <w:rsid w:val="006F260C"/>
    <w:rsid w:val="006F4D74"/>
    <w:rsid w:val="006F5685"/>
    <w:rsid w:val="006F75F2"/>
    <w:rsid w:val="0070143F"/>
    <w:rsid w:val="007014C1"/>
    <w:rsid w:val="00704635"/>
    <w:rsid w:val="00705E78"/>
    <w:rsid w:val="0070672C"/>
    <w:rsid w:val="0070697C"/>
    <w:rsid w:val="007118EA"/>
    <w:rsid w:val="00712273"/>
    <w:rsid w:val="00713475"/>
    <w:rsid w:val="00713D98"/>
    <w:rsid w:val="007159D3"/>
    <w:rsid w:val="00715E81"/>
    <w:rsid w:val="007179A6"/>
    <w:rsid w:val="00717D7A"/>
    <w:rsid w:val="0072092E"/>
    <w:rsid w:val="0072200F"/>
    <w:rsid w:val="007222FA"/>
    <w:rsid w:val="0072233E"/>
    <w:rsid w:val="00723A27"/>
    <w:rsid w:val="00723F2F"/>
    <w:rsid w:val="0072497A"/>
    <w:rsid w:val="00724A8B"/>
    <w:rsid w:val="00725051"/>
    <w:rsid w:val="0072631B"/>
    <w:rsid w:val="007275AD"/>
    <w:rsid w:val="007356F1"/>
    <w:rsid w:val="0074010E"/>
    <w:rsid w:val="007407BC"/>
    <w:rsid w:val="00750226"/>
    <w:rsid w:val="00752F7E"/>
    <w:rsid w:val="0075595C"/>
    <w:rsid w:val="00757207"/>
    <w:rsid w:val="007678B4"/>
    <w:rsid w:val="0077115A"/>
    <w:rsid w:val="0077167A"/>
    <w:rsid w:val="00773A4C"/>
    <w:rsid w:val="00773CF5"/>
    <w:rsid w:val="00775487"/>
    <w:rsid w:val="00776675"/>
    <w:rsid w:val="007773FF"/>
    <w:rsid w:val="007815BD"/>
    <w:rsid w:val="007822B8"/>
    <w:rsid w:val="00782791"/>
    <w:rsid w:val="0078351E"/>
    <w:rsid w:val="007863EF"/>
    <w:rsid w:val="007A08DF"/>
    <w:rsid w:val="007A0958"/>
    <w:rsid w:val="007B01D1"/>
    <w:rsid w:val="007B0422"/>
    <w:rsid w:val="007B2E56"/>
    <w:rsid w:val="007B378C"/>
    <w:rsid w:val="007B38BE"/>
    <w:rsid w:val="007C1FA0"/>
    <w:rsid w:val="007C2E43"/>
    <w:rsid w:val="007C7FA2"/>
    <w:rsid w:val="007D03A3"/>
    <w:rsid w:val="007D34BB"/>
    <w:rsid w:val="007D4EDC"/>
    <w:rsid w:val="007D50AA"/>
    <w:rsid w:val="007E19F3"/>
    <w:rsid w:val="007E2C1B"/>
    <w:rsid w:val="007F4A3B"/>
    <w:rsid w:val="007F4B0C"/>
    <w:rsid w:val="007F5FF4"/>
    <w:rsid w:val="007F6DDC"/>
    <w:rsid w:val="007F7A2C"/>
    <w:rsid w:val="008015C1"/>
    <w:rsid w:val="008126D6"/>
    <w:rsid w:val="00812F98"/>
    <w:rsid w:val="00814510"/>
    <w:rsid w:val="008157C0"/>
    <w:rsid w:val="008212FD"/>
    <w:rsid w:val="008215D3"/>
    <w:rsid w:val="008220E2"/>
    <w:rsid w:val="008248ED"/>
    <w:rsid w:val="00824C36"/>
    <w:rsid w:val="00827CE3"/>
    <w:rsid w:val="00830CD5"/>
    <w:rsid w:val="008314A3"/>
    <w:rsid w:val="00837B96"/>
    <w:rsid w:val="00841DB7"/>
    <w:rsid w:val="00844F84"/>
    <w:rsid w:val="00854A83"/>
    <w:rsid w:val="00855C20"/>
    <w:rsid w:val="00856AE1"/>
    <w:rsid w:val="0086106B"/>
    <w:rsid w:val="008630B9"/>
    <w:rsid w:val="008653C3"/>
    <w:rsid w:val="008662AD"/>
    <w:rsid w:val="008666C1"/>
    <w:rsid w:val="0086694B"/>
    <w:rsid w:val="00866BC9"/>
    <w:rsid w:val="0087360F"/>
    <w:rsid w:val="00874CD0"/>
    <w:rsid w:val="00876302"/>
    <w:rsid w:val="00880543"/>
    <w:rsid w:val="00890C31"/>
    <w:rsid w:val="00893B02"/>
    <w:rsid w:val="008940D9"/>
    <w:rsid w:val="0089552F"/>
    <w:rsid w:val="00896A5C"/>
    <w:rsid w:val="008A1472"/>
    <w:rsid w:val="008B1103"/>
    <w:rsid w:val="008B30C7"/>
    <w:rsid w:val="008B3FEA"/>
    <w:rsid w:val="008B5482"/>
    <w:rsid w:val="008B62D2"/>
    <w:rsid w:val="008B6505"/>
    <w:rsid w:val="008C05F6"/>
    <w:rsid w:val="008C0C2A"/>
    <w:rsid w:val="008C3B0B"/>
    <w:rsid w:val="008C4F24"/>
    <w:rsid w:val="008C50FC"/>
    <w:rsid w:val="008C5BA1"/>
    <w:rsid w:val="008C6E34"/>
    <w:rsid w:val="008D1F80"/>
    <w:rsid w:val="008D2277"/>
    <w:rsid w:val="008D6A90"/>
    <w:rsid w:val="008E1418"/>
    <w:rsid w:val="008E50D4"/>
    <w:rsid w:val="008E5550"/>
    <w:rsid w:val="008E59ED"/>
    <w:rsid w:val="008F0B39"/>
    <w:rsid w:val="008F1AB3"/>
    <w:rsid w:val="008F3962"/>
    <w:rsid w:val="008F5FE2"/>
    <w:rsid w:val="008F6E36"/>
    <w:rsid w:val="009001E5"/>
    <w:rsid w:val="00900E1C"/>
    <w:rsid w:val="00913FEE"/>
    <w:rsid w:val="00914700"/>
    <w:rsid w:val="00916ED0"/>
    <w:rsid w:val="00920FFF"/>
    <w:rsid w:val="00924774"/>
    <w:rsid w:val="0092748B"/>
    <w:rsid w:val="00931646"/>
    <w:rsid w:val="00940D89"/>
    <w:rsid w:val="00941124"/>
    <w:rsid w:val="00943723"/>
    <w:rsid w:val="00947FEF"/>
    <w:rsid w:val="00951DCD"/>
    <w:rsid w:val="0095423F"/>
    <w:rsid w:val="00955920"/>
    <w:rsid w:val="00956143"/>
    <w:rsid w:val="0095666C"/>
    <w:rsid w:val="00957992"/>
    <w:rsid w:val="00957CFF"/>
    <w:rsid w:val="00960875"/>
    <w:rsid w:val="00961423"/>
    <w:rsid w:val="00962F0C"/>
    <w:rsid w:val="00973C0C"/>
    <w:rsid w:val="009776FA"/>
    <w:rsid w:val="00977973"/>
    <w:rsid w:val="00980061"/>
    <w:rsid w:val="00980133"/>
    <w:rsid w:val="00983649"/>
    <w:rsid w:val="009853EA"/>
    <w:rsid w:val="009863E3"/>
    <w:rsid w:val="009865C8"/>
    <w:rsid w:val="00986AD5"/>
    <w:rsid w:val="00986ADB"/>
    <w:rsid w:val="009946DC"/>
    <w:rsid w:val="00996948"/>
    <w:rsid w:val="00996B5A"/>
    <w:rsid w:val="00996EDF"/>
    <w:rsid w:val="00997CEF"/>
    <w:rsid w:val="009A1326"/>
    <w:rsid w:val="009A33CD"/>
    <w:rsid w:val="009B1C98"/>
    <w:rsid w:val="009B216B"/>
    <w:rsid w:val="009B271C"/>
    <w:rsid w:val="009B5FC0"/>
    <w:rsid w:val="009B7DA9"/>
    <w:rsid w:val="009C5A40"/>
    <w:rsid w:val="009C7F5A"/>
    <w:rsid w:val="009D3CF5"/>
    <w:rsid w:val="009D4AE9"/>
    <w:rsid w:val="009D4C39"/>
    <w:rsid w:val="009E258F"/>
    <w:rsid w:val="009E686B"/>
    <w:rsid w:val="009F1E4B"/>
    <w:rsid w:val="009F5754"/>
    <w:rsid w:val="00A009CD"/>
    <w:rsid w:val="00A01A47"/>
    <w:rsid w:val="00A05134"/>
    <w:rsid w:val="00A05CF2"/>
    <w:rsid w:val="00A076C3"/>
    <w:rsid w:val="00A11D45"/>
    <w:rsid w:val="00A128B5"/>
    <w:rsid w:val="00A14706"/>
    <w:rsid w:val="00A15DDA"/>
    <w:rsid w:val="00A16BDA"/>
    <w:rsid w:val="00A17F66"/>
    <w:rsid w:val="00A242B9"/>
    <w:rsid w:val="00A25743"/>
    <w:rsid w:val="00A32816"/>
    <w:rsid w:val="00A3306A"/>
    <w:rsid w:val="00A34243"/>
    <w:rsid w:val="00A34CD7"/>
    <w:rsid w:val="00A35B54"/>
    <w:rsid w:val="00A367C7"/>
    <w:rsid w:val="00A36B3D"/>
    <w:rsid w:val="00A373DC"/>
    <w:rsid w:val="00A40227"/>
    <w:rsid w:val="00A412CA"/>
    <w:rsid w:val="00A504F4"/>
    <w:rsid w:val="00A5334A"/>
    <w:rsid w:val="00A53A81"/>
    <w:rsid w:val="00A54110"/>
    <w:rsid w:val="00A55615"/>
    <w:rsid w:val="00A5702B"/>
    <w:rsid w:val="00A57C27"/>
    <w:rsid w:val="00A632FA"/>
    <w:rsid w:val="00A658A2"/>
    <w:rsid w:val="00A67515"/>
    <w:rsid w:val="00A6778B"/>
    <w:rsid w:val="00A71299"/>
    <w:rsid w:val="00A72424"/>
    <w:rsid w:val="00A77956"/>
    <w:rsid w:val="00A84F86"/>
    <w:rsid w:val="00A87AE3"/>
    <w:rsid w:val="00A92761"/>
    <w:rsid w:val="00AA6907"/>
    <w:rsid w:val="00AB3AC2"/>
    <w:rsid w:val="00AC0A9B"/>
    <w:rsid w:val="00AC5096"/>
    <w:rsid w:val="00AC6CDF"/>
    <w:rsid w:val="00AD109B"/>
    <w:rsid w:val="00AD512D"/>
    <w:rsid w:val="00AD6BF0"/>
    <w:rsid w:val="00AE0DEF"/>
    <w:rsid w:val="00AE1F86"/>
    <w:rsid w:val="00AE224A"/>
    <w:rsid w:val="00AE3D4E"/>
    <w:rsid w:val="00AF02B5"/>
    <w:rsid w:val="00AF0D19"/>
    <w:rsid w:val="00AF21E5"/>
    <w:rsid w:val="00AF4250"/>
    <w:rsid w:val="00AF4360"/>
    <w:rsid w:val="00AF50B8"/>
    <w:rsid w:val="00AF6614"/>
    <w:rsid w:val="00AF6C3D"/>
    <w:rsid w:val="00B00BF2"/>
    <w:rsid w:val="00B00CB7"/>
    <w:rsid w:val="00B029D6"/>
    <w:rsid w:val="00B04E11"/>
    <w:rsid w:val="00B07159"/>
    <w:rsid w:val="00B102E3"/>
    <w:rsid w:val="00B127F5"/>
    <w:rsid w:val="00B12FD1"/>
    <w:rsid w:val="00B145C9"/>
    <w:rsid w:val="00B23883"/>
    <w:rsid w:val="00B24316"/>
    <w:rsid w:val="00B24611"/>
    <w:rsid w:val="00B272DA"/>
    <w:rsid w:val="00B27C5C"/>
    <w:rsid w:val="00B30C51"/>
    <w:rsid w:val="00B30F78"/>
    <w:rsid w:val="00B317CF"/>
    <w:rsid w:val="00B321AA"/>
    <w:rsid w:val="00B33D83"/>
    <w:rsid w:val="00B34699"/>
    <w:rsid w:val="00B34D72"/>
    <w:rsid w:val="00B35E29"/>
    <w:rsid w:val="00B35E49"/>
    <w:rsid w:val="00B4338F"/>
    <w:rsid w:val="00B43C88"/>
    <w:rsid w:val="00B453D2"/>
    <w:rsid w:val="00B4611E"/>
    <w:rsid w:val="00B51379"/>
    <w:rsid w:val="00B55F53"/>
    <w:rsid w:val="00B564DD"/>
    <w:rsid w:val="00B63337"/>
    <w:rsid w:val="00B63600"/>
    <w:rsid w:val="00B664A3"/>
    <w:rsid w:val="00B7080F"/>
    <w:rsid w:val="00B7272A"/>
    <w:rsid w:val="00B74012"/>
    <w:rsid w:val="00B74EBF"/>
    <w:rsid w:val="00B768CD"/>
    <w:rsid w:val="00B816DB"/>
    <w:rsid w:val="00B81A16"/>
    <w:rsid w:val="00B85F02"/>
    <w:rsid w:val="00B934F6"/>
    <w:rsid w:val="00B94CA4"/>
    <w:rsid w:val="00B97A3A"/>
    <w:rsid w:val="00BA28A7"/>
    <w:rsid w:val="00BA493B"/>
    <w:rsid w:val="00BB25D6"/>
    <w:rsid w:val="00BB4269"/>
    <w:rsid w:val="00BB426E"/>
    <w:rsid w:val="00BB5721"/>
    <w:rsid w:val="00BB7B86"/>
    <w:rsid w:val="00BB7BC8"/>
    <w:rsid w:val="00BB7CDF"/>
    <w:rsid w:val="00BC1AF2"/>
    <w:rsid w:val="00BC2624"/>
    <w:rsid w:val="00BC6CEC"/>
    <w:rsid w:val="00BC79CF"/>
    <w:rsid w:val="00BD1670"/>
    <w:rsid w:val="00BD715D"/>
    <w:rsid w:val="00BE113E"/>
    <w:rsid w:val="00BE3347"/>
    <w:rsid w:val="00BE4540"/>
    <w:rsid w:val="00BE5086"/>
    <w:rsid w:val="00BF152F"/>
    <w:rsid w:val="00BF1A3D"/>
    <w:rsid w:val="00BF2F50"/>
    <w:rsid w:val="00BF3E5F"/>
    <w:rsid w:val="00BF497D"/>
    <w:rsid w:val="00BF4FEC"/>
    <w:rsid w:val="00BF52DF"/>
    <w:rsid w:val="00BF628F"/>
    <w:rsid w:val="00C0017C"/>
    <w:rsid w:val="00C0191E"/>
    <w:rsid w:val="00C01942"/>
    <w:rsid w:val="00C02FFD"/>
    <w:rsid w:val="00C1079C"/>
    <w:rsid w:val="00C10EB7"/>
    <w:rsid w:val="00C12D77"/>
    <w:rsid w:val="00C1584A"/>
    <w:rsid w:val="00C16E90"/>
    <w:rsid w:val="00C20F9C"/>
    <w:rsid w:val="00C23760"/>
    <w:rsid w:val="00C254EA"/>
    <w:rsid w:val="00C26790"/>
    <w:rsid w:val="00C31FC5"/>
    <w:rsid w:val="00C32E89"/>
    <w:rsid w:val="00C416B5"/>
    <w:rsid w:val="00C432AE"/>
    <w:rsid w:val="00C5193E"/>
    <w:rsid w:val="00C52FFD"/>
    <w:rsid w:val="00C55E1B"/>
    <w:rsid w:val="00C60457"/>
    <w:rsid w:val="00C63806"/>
    <w:rsid w:val="00C70953"/>
    <w:rsid w:val="00C709D8"/>
    <w:rsid w:val="00C710E0"/>
    <w:rsid w:val="00C71262"/>
    <w:rsid w:val="00C73393"/>
    <w:rsid w:val="00C7530D"/>
    <w:rsid w:val="00C75624"/>
    <w:rsid w:val="00C8253E"/>
    <w:rsid w:val="00C82686"/>
    <w:rsid w:val="00C829F9"/>
    <w:rsid w:val="00C84798"/>
    <w:rsid w:val="00C90D04"/>
    <w:rsid w:val="00C926C2"/>
    <w:rsid w:val="00C92DC6"/>
    <w:rsid w:val="00C932AD"/>
    <w:rsid w:val="00C9525C"/>
    <w:rsid w:val="00C95FBE"/>
    <w:rsid w:val="00CA0277"/>
    <w:rsid w:val="00CB32F0"/>
    <w:rsid w:val="00CC0A07"/>
    <w:rsid w:val="00CC0ECC"/>
    <w:rsid w:val="00CC1600"/>
    <w:rsid w:val="00CC2D00"/>
    <w:rsid w:val="00CC38B3"/>
    <w:rsid w:val="00CC68D3"/>
    <w:rsid w:val="00CC75E5"/>
    <w:rsid w:val="00CD0BC7"/>
    <w:rsid w:val="00CD1A99"/>
    <w:rsid w:val="00CD1D51"/>
    <w:rsid w:val="00CD5988"/>
    <w:rsid w:val="00CD5C28"/>
    <w:rsid w:val="00CE4091"/>
    <w:rsid w:val="00CF0B3A"/>
    <w:rsid w:val="00CF2022"/>
    <w:rsid w:val="00CF580F"/>
    <w:rsid w:val="00CF5A93"/>
    <w:rsid w:val="00CF687D"/>
    <w:rsid w:val="00D0040E"/>
    <w:rsid w:val="00D0305A"/>
    <w:rsid w:val="00D03924"/>
    <w:rsid w:val="00D03C68"/>
    <w:rsid w:val="00D043B0"/>
    <w:rsid w:val="00D05983"/>
    <w:rsid w:val="00D05A59"/>
    <w:rsid w:val="00D100DC"/>
    <w:rsid w:val="00D11E57"/>
    <w:rsid w:val="00D1425F"/>
    <w:rsid w:val="00D14728"/>
    <w:rsid w:val="00D14D85"/>
    <w:rsid w:val="00D176FD"/>
    <w:rsid w:val="00D20330"/>
    <w:rsid w:val="00D21C32"/>
    <w:rsid w:val="00D27307"/>
    <w:rsid w:val="00D279D2"/>
    <w:rsid w:val="00D309EE"/>
    <w:rsid w:val="00D31C42"/>
    <w:rsid w:val="00D35439"/>
    <w:rsid w:val="00D41BBE"/>
    <w:rsid w:val="00D41C13"/>
    <w:rsid w:val="00D425E3"/>
    <w:rsid w:val="00D44821"/>
    <w:rsid w:val="00D44F0E"/>
    <w:rsid w:val="00D502A6"/>
    <w:rsid w:val="00D509FE"/>
    <w:rsid w:val="00D514B5"/>
    <w:rsid w:val="00D52A92"/>
    <w:rsid w:val="00D53344"/>
    <w:rsid w:val="00D60CA1"/>
    <w:rsid w:val="00D633A0"/>
    <w:rsid w:val="00D6481F"/>
    <w:rsid w:val="00D66AFE"/>
    <w:rsid w:val="00D71E09"/>
    <w:rsid w:val="00D722D1"/>
    <w:rsid w:val="00D76976"/>
    <w:rsid w:val="00D76B0D"/>
    <w:rsid w:val="00D80C21"/>
    <w:rsid w:val="00D80E2A"/>
    <w:rsid w:val="00D81A35"/>
    <w:rsid w:val="00D82422"/>
    <w:rsid w:val="00D851C4"/>
    <w:rsid w:val="00D866C1"/>
    <w:rsid w:val="00D86E0E"/>
    <w:rsid w:val="00D91AC6"/>
    <w:rsid w:val="00DA0BB4"/>
    <w:rsid w:val="00DA2033"/>
    <w:rsid w:val="00DA20C1"/>
    <w:rsid w:val="00DA27A5"/>
    <w:rsid w:val="00DA460F"/>
    <w:rsid w:val="00DA518E"/>
    <w:rsid w:val="00DA5CA8"/>
    <w:rsid w:val="00DB0167"/>
    <w:rsid w:val="00DB1F10"/>
    <w:rsid w:val="00DB282E"/>
    <w:rsid w:val="00DB5CC4"/>
    <w:rsid w:val="00DB7E59"/>
    <w:rsid w:val="00DC1EF9"/>
    <w:rsid w:val="00DC1F84"/>
    <w:rsid w:val="00DC5CED"/>
    <w:rsid w:val="00DC67A0"/>
    <w:rsid w:val="00DC6AD4"/>
    <w:rsid w:val="00DC712F"/>
    <w:rsid w:val="00DC7739"/>
    <w:rsid w:val="00DD0977"/>
    <w:rsid w:val="00DD1B84"/>
    <w:rsid w:val="00DD27B8"/>
    <w:rsid w:val="00DD3421"/>
    <w:rsid w:val="00DD3D36"/>
    <w:rsid w:val="00DD7BA1"/>
    <w:rsid w:val="00DE0055"/>
    <w:rsid w:val="00DE2C61"/>
    <w:rsid w:val="00DE499B"/>
    <w:rsid w:val="00DF1048"/>
    <w:rsid w:val="00DF280C"/>
    <w:rsid w:val="00DF479F"/>
    <w:rsid w:val="00E055DD"/>
    <w:rsid w:val="00E12C2D"/>
    <w:rsid w:val="00E17E42"/>
    <w:rsid w:val="00E26BBB"/>
    <w:rsid w:val="00E30063"/>
    <w:rsid w:val="00E30B09"/>
    <w:rsid w:val="00E33FAB"/>
    <w:rsid w:val="00E4122F"/>
    <w:rsid w:val="00E442AE"/>
    <w:rsid w:val="00E5437B"/>
    <w:rsid w:val="00E55C40"/>
    <w:rsid w:val="00E56109"/>
    <w:rsid w:val="00E57C7A"/>
    <w:rsid w:val="00E60047"/>
    <w:rsid w:val="00E606C2"/>
    <w:rsid w:val="00E6450E"/>
    <w:rsid w:val="00E64616"/>
    <w:rsid w:val="00E650C4"/>
    <w:rsid w:val="00E72DBA"/>
    <w:rsid w:val="00E76DFB"/>
    <w:rsid w:val="00E87F17"/>
    <w:rsid w:val="00E9158C"/>
    <w:rsid w:val="00E92D77"/>
    <w:rsid w:val="00E92E09"/>
    <w:rsid w:val="00E94028"/>
    <w:rsid w:val="00E951D5"/>
    <w:rsid w:val="00E96D33"/>
    <w:rsid w:val="00E96FF9"/>
    <w:rsid w:val="00E97DEB"/>
    <w:rsid w:val="00EA2C2C"/>
    <w:rsid w:val="00EA525A"/>
    <w:rsid w:val="00EA7221"/>
    <w:rsid w:val="00EB0061"/>
    <w:rsid w:val="00EB2ADC"/>
    <w:rsid w:val="00EB4150"/>
    <w:rsid w:val="00EB4785"/>
    <w:rsid w:val="00EB53D5"/>
    <w:rsid w:val="00EC1B62"/>
    <w:rsid w:val="00EC6300"/>
    <w:rsid w:val="00EC6941"/>
    <w:rsid w:val="00EC752B"/>
    <w:rsid w:val="00ED1462"/>
    <w:rsid w:val="00ED4280"/>
    <w:rsid w:val="00ED5732"/>
    <w:rsid w:val="00ED7A15"/>
    <w:rsid w:val="00EE0BDA"/>
    <w:rsid w:val="00EE45E2"/>
    <w:rsid w:val="00EE4DB1"/>
    <w:rsid w:val="00EE67AA"/>
    <w:rsid w:val="00EE726B"/>
    <w:rsid w:val="00EE75EE"/>
    <w:rsid w:val="00EE7C4F"/>
    <w:rsid w:val="00EF069C"/>
    <w:rsid w:val="00EF06D8"/>
    <w:rsid w:val="00EF1090"/>
    <w:rsid w:val="00EF415D"/>
    <w:rsid w:val="00EF4A2B"/>
    <w:rsid w:val="00EF4DD1"/>
    <w:rsid w:val="00F02DE6"/>
    <w:rsid w:val="00F03FCA"/>
    <w:rsid w:val="00F11E77"/>
    <w:rsid w:val="00F12D27"/>
    <w:rsid w:val="00F14C44"/>
    <w:rsid w:val="00F14C77"/>
    <w:rsid w:val="00F166E8"/>
    <w:rsid w:val="00F16A56"/>
    <w:rsid w:val="00F16C27"/>
    <w:rsid w:val="00F2213A"/>
    <w:rsid w:val="00F2310D"/>
    <w:rsid w:val="00F23780"/>
    <w:rsid w:val="00F27D3E"/>
    <w:rsid w:val="00F27DD3"/>
    <w:rsid w:val="00F31074"/>
    <w:rsid w:val="00F31B81"/>
    <w:rsid w:val="00F31C33"/>
    <w:rsid w:val="00F31C63"/>
    <w:rsid w:val="00F31DD4"/>
    <w:rsid w:val="00F34222"/>
    <w:rsid w:val="00F35EDC"/>
    <w:rsid w:val="00F437FD"/>
    <w:rsid w:val="00F45EAA"/>
    <w:rsid w:val="00F57F91"/>
    <w:rsid w:val="00F6755E"/>
    <w:rsid w:val="00F72ADC"/>
    <w:rsid w:val="00F7364D"/>
    <w:rsid w:val="00F76F21"/>
    <w:rsid w:val="00F81346"/>
    <w:rsid w:val="00F8158E"/>
    <w:rsid w:val="00F837EE"/>
    <w:rsid w:val="00F85C6D"/>
    <w:rsid w:val="00F867B9"/>
    <w:rsid w:val="00F878EC"/>
    <w:rsid w:val="00F929E8"/>
    <w:rsid w:val="00F95404"/>
    <w:rsid w:val="00F96487"/>
    <w:rsid w:val="00F96B84"/>
    <w:rsid w:val="00F96FF7"/>
    <w:rsid w:val="00F974AC"/>
    <w:rsid w:val="00FA031B"/>
    <w:rsid w:val="00FA0363"/>
    <w:rsid w:val="00FA3491"/>
    <w:rsid w:val="00FA63B9"/>
    <w:rsid w:val="00FB0F47"/>
    <w:rsid w:val="00FB18E8"/>
    <w:rsid w:val="00FB275B"/>
    <w:rsid w:val="00FB6A4E"/>
    <w:rsid w:val="00FB71C4"/>
    <w:rsid w:val="00FC34F3"/>
    <w:rsid w:val="00FC3CFE"/>
    <w:rsid w:val="00FC5D7B"/>
    <w:rsid w:val="00FD6EEC"/>
    <w:rsid w:val="00FE49AB"/>
    <w:rsid w:val="00FE52A7"/>
    <w:rsid w:val="00FE5DB7"/>
    <w:rsid w:val="00FE793E"/>
    <w:rsid w:val="00FF26B9"/>
    <w:rsid w:val="00FF5233"/>
    <w:rsid w:val="00FF52B7"/>
    <w:rsid w:val="00FF7726"/>
    <w:rsid w:val="00FF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AAF805A-43CC-4D99-888A-047E77BD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FC864-4410-4713-8637-8E60934B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261</Words>
  <Characters>1493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7</cp:revision>
  <cp:lastPrinted>2016-03-08T09:55:00Z</cp:lastPrinted>
  <dcterms:created xsi:type="dcterms:W3CDTF">2016-01-09T09:00:00Z</dcterms:created>
  <dcterms:modified xsi:type="dcterms:W3CDTF">2018-06-28T02:45:00Z</dcterms:modified>
</cp:coreProperties>
</file>